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99" w:rsidRPr="000B536B" w:rsidRDefault="00EB4A99" w:rsidP="00EB4A99">
      <w:pPr>
        <w:pStyle w:val="Balk1"/>
        <w:spacing w:before="0" w:beforeAutospacing="0" w:after="150" w:afterAutospacing="0" w:line="312" w:lineRule="atLeast"/>
        <w:rPr>
          <w:i/>
          <w:color w:val="000000" w:themeColor="text1"/>
          <w:spacing w:val="-15"/>
          <w:sz w:val="32"/>
          <w:szCs w:val="32"/>
        </w:rPr>
      </w:pPr>
      <w:r>
        <w:rPr>
          <w:i/>
          <w:color w:val="000000" w:themeColor="text1"/>
          <w:sz w:val="32"/>
          <w:szCs w:val="32"/>
          <w:highlight w:val="red"/>
        </w:rPr>
        <w:t>2023</w:t>
      </w:r>
      <w:r w:rsidRPr="000B536B">
        <w:rPr>
          <w:i/>
          <w:color w:val="000000" w:themeColor="text1"/>
          <w:sz w:val="32"/>
          <w:szCs w:val="32"/>
          <w:highlight w:val="red"/>
        </w:rPr>
        <w:t xml:space="preserve"> YILI </w:t>
      </w:r>
      <w:r w:rsidRPr="000B536B">
        <w:rPr>
          <w:i/>
          <w:color w:val="000000" w:themeColor="text1"/>
          <w:spacing w:val="-15"/>
          <w:sz w:val="32"/>
          <w:szCs w:val="32"/>
          <w:highlight w:val="red"/>
        </w:rPr>
        <w:t>BEYANNAME VERME VE ÖDEME SÜRELERİ TABLOSU</w:t>
      </w:r>
    </w:p>
    <w:tbl>
      <w:tblPr>
        <w:tblW w:w="10064" w:type="dxa"/>
        <w:shd w:val="clear" w:color="auto" w:fill="FFFFFF"/>
        <w:tblCellMar>
          <w:left w:w="0" w:type="dxa"/>
          <w:right w:w="0" w:type="dxa"/>
        </w:tblCellMar>
        <w:tblLook w:val="04A0" w:firstRow="1" w:lastRow="0" w:firstColumn="1" w:lastColumn="0" w:noHBand="0" w:noVBand="1"/>
      </w:tblPr>
      <w:tblGrid>
        <w:gridCol w:w="2026"/>
        <w:gridCol w:w="6125"/>
        <w:gridCol w:w="1913"/>
      </w:tblGrid>
      <w:tr w:rsidR="00B523BC" w:rsidRPr="00B523BC" w:rsidTr="00B523BC">
        <w:trPr>
          <w:trHeight w:val="270"/>
        </w:trPr>
        <w:tc>
          <w:tcPr>
            <w:tcW w:w="2255"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BEYANNAME TÜRÜ</w:t>
            </w:r>
          </w:p>
        </w:tc>
        <w:tc>
          <w:tcPr>
            <w:tcW w:w="5650"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BEYANNAME VERME SÜRESİ</w:t>
            </w:r>
          </w:p>
        </w:tc>
        <w:tc>
          <w:tcPr>
            <w:tcW w:w="2159"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ÖDEME SÜRESİ</w:t>
            </w:r>
          </w:p>
        </w:tc>
      </w:tr>
      <w:tr w:rsidR="00B523BC" w:rsidRPr="00B523BC" w:rsidTr="00B523BC">
        <w:trPr>
          <w:trHeight w:val="1201"/>
        </w:trPr>
        <w:tc>
          <w:tcPr>
            <w:tcW w:w="2255"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Yıllık Gelir Vergisi</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Beyannamesi</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yılın Mart ayının başından 25. günü akşamına kadar</w:t>
            </w:r>
            <w:r w:rsidRPr="00B523BC">
              <w:rPr>
                <w:rFonts w:ascii="Poppins" w:eastAsia="Times New Roman" w:hAnsi="Poppins" w:cs="Times New Roman"/>
                <w:color w:val="505050"/>
                <w:sz w:val="23"/>
                <w:szCs w:val="23"/>
                <w:lang w:eastAsia="tr-TR"/>
              </w:rPr>
              <w:br/>
              <w:t>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1.Taksit Mart ayı</w:t>
            </w:r>
            <w:r w:rsidRPr="00B523BC">
              <w:rPr>
                <w:rFonts w:ascii="Poppins" w:eastAsia="Times New Roman" w:hAnsi="Poppins" w:cs="Times New Roman"/>
                <w:color w:val="2D2D2D"/>
                <w:sz w:val="23"/>
                <w:szCs w:val="23"/>
                <w:lang w:eastAsia="tr-TR"/>
              </w:rPr>
              <w:br/>
              <w:t>sonuna kadar,</w:t>
            </w:r>
            <w:r w:rsidRPr="00B523BC">
              <w:rPr>
                <w:rFonts w:ascii="Poppins" w:eastAsia="Times New Roman" w:hAnsi="Poppins" w:cs="Times New Roman"/>
                <w:color w:val="2D2D2D"/>
                <w:sz w:val="23"/>
                <w:szCs w:val="23"/>
                <w:lang w:eastAsia="tr-TR"/>
              </w:rPr>
              <w:br/>
              <w:t>2.Taksit Temmuz ayı</w:t>
            </w:r>
            <w:r w:rsidRPr="00B523BC">
              <w:rPr>
                <w:rFonts w:ascii="Poppins" w:eastAsia="Times New Roman" w:hAnsi="Poppins" w:cs="Times New Roman"/>
                <w:color w:val="2D2D2D"/>
                <w:sz w:val="23"/>
                <w:szCs w:val="23"/>
                <w:lang w:eastAsia="tr-TR"/>
              </w:rPr>
              <w:br/>
              <w:t>sonuna kadar ödenir.</w:t>
            </w:r>
          </w:p>
        </w:tc>
      </w:tr>
      <w:tr w:rsidR="00B523BC" w:rsidRPr="00B523BC" w:rsidTr="00B523BC">
        <w:trPr>
          <w:trHeight w:val="1111"/>
        </w:trPr>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505050"/>
                <w:sz w:val="23"/>
                <w:szCs w:val="23"/>
                <w:lang w:eastAsia="tr-TR"/>
              </w:rPr>
            </w:pP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Takvim  yılı  içinde  memleketi  terk  edenlerin  beyannameleri</w:t>
            </w:r>
            <w:r w:rsidRPr="00B523BC">
              <w:rPr>
                <w:rFonts w:ascii="Poppins" w:eastAsia="Times New Roman" w:hAnsi="Poppins" w:cs="Times New Roman"/>
                <w:color w:val="2D2D2D"/>
                <w:sz w:val="23"/>
                <w:szCs w:val="23"/>
                <w:lang w:eastAsia="tr-TR"/>
              </w:rPr>
              <w:br/>
              <w:t>memleketi  terkten  önce  gelen  15  gün,  ölüm  halinde  ölüm tarihinden itibaren 4 ay içinde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verme</w:t>
            </w:r>
            <w:r w:rsidRPr="00B523BC">
              <w:rPr>
                <w:rFonts w:ascii="Poppins" w:eastAsia="Times New Roman" w:hAnsi="Poppins" w:cs="Times New Roman"/>
                <w:color w:val="2D2D2D"/>
                <w:sz w:val="23"/>
                <w:szCs w:val="23"/>
                <w:lang w:eastAsia="tr-TR"/>
              </w:rPr>
              <w:br/>
              <w:t>süreleri içerisinde ödenir.</w:t>
            </w:r>
          </w:p>
        </w:tc>
      </w:tr>
      <w:tr w:rsidR="00B523BC" w:rsidRPr="00B523BC" w:rsidTr="00B523BC">
        <w:trPr>
          <w:trHeight w:val="1231"/>
        </w:trPr>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505050"/>
                <w:sz w:val="23"/>
                <w:szCs w:val="23"/>
                <w:lang w:eastAsia="tr-TR"/>
              </w:rPr>
            </w:pP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Gelirin sadece basit usulde tespit edilen ticari kazançlardan ibaret olması halinde izleyen yılın Şubat ayının başından 25. günü akşamına kadar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1.Taksit Şubat ayı</w:t>
            </w:r>
            <w:r w:rsidRPr="00B523BC">
              <w:rPr>
                <w:rFonts w:ascii="Poppins" w:eastAsia="Times New Roman" w:hAnsi="Poppins" w:cs="Times New Roman"/>
                <w:color w:val="2D2D2D"/>
                <w:sz w:val="23"/>
                <w:szCs w:val="23"/>
                <w:lang w:eastAsia="tr-TR"/>
              </w:rPr>
              <w:br/>
              <w:t>sonuna kadar,</w:t>
            </w:r>
            <w:r w:rsidRPr="00B523BC">
              <w:rPr>
                <w:rFonts w:ascii="Poppins" w:eastAsia="Times New Roman" w:hAnsi="Poppins" w:cs="Times New Roman"/>
                <w:color w:val="2D2D2D"/>
                <w:sz w:val="23"/>
                <w:szCs w:val="23"/>
                <w:lang w:eastAsia="tr-TR"/>
              </w:rPr>
              <w:br/>
              <w:t>2.Taksit Haziran ayı</w:t>
            </w:r>
            <w:r w:rsidRPr="00B523BC">
              <w:rPr>
                <w:rFonts w:ascii="Poppins" w:eastAsia="Times New Roman" w:hAnsi="Poppins" w:cs="Times New Roman"/>
                <w:color w:val="2D2D2D"/>
                <w:sz w:val="23"/>
                <w:szCs w:val="23"/>
                <w:lang w:eastAsia="tr-TR"/>
              </w:rPr>
              <w:br/>
              <w:t>sonuna kadar ödenir.</w:t>
            </w:r>
          </w:p>
        </w:tc>
      </w:tr>
      <w:tr w:rsidR="00B523BC" w:rsidRPr="00B523BC" w:rsidTr="00B523BC">
        <w:trPr>
          <w:trHeight w:val="781"/>
        </w:trPr>
        <w:tc>
          <w:tcPr>
            <w:tcW w:w="22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Münferit Beyanname</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Serbest meslek faaliyetine ilişkin kazançlarda faaliyetin sona</w:t>
            </w:r>
            <w:r w:rsidRPr="00B523BC">
              <w:rPr>
                <w:rFonts w:ascii="Poppins" w:eastAsia="Times New Roman" w:hAnsi="Poppins" w:cs="Times New Roman"/>
                <w:color w:val="2D2D2D"/>
                <w:sz w:val="23"/>
                <w:szCs w:val="23"/>
                <w:lang w:eastAsia="tr-TR"/>
              </w:rPr>
              <w:br/>
              <w:t>erdiği, diğer kazanç ve iratlarda kazanç ve iratların iktisap olunduğu tarihten itibaren 15 gün içinde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içerisinde ödenir.</w:t>
            </w:r>
          </w:p>
        </w:tc>
      </w:tr>
      <w:tr w:rsidR="00B523BC" w:rsidRPr="00B523BC" w:rsidTr="00B523BC">
        <w:trPr>
          <w:trHeight w:val="1336"/>
        </w:trPr>
        <w:tc>
          <w:tcPr>
            <w:tcW w:w="22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Gelir Vergisi Kanunu</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Geçici 67. Madde Kapsamında Verilebilecek İhtiyari Beyanname</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Gelir Vergisi Kanunu Geçici 67. Madde Kapsamında Verilebilecek İhtiyari Beyanname, izleyen yılın Mart ayının başından 25. günü akşamına kadar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w:t>
            </w:r>
          </w:p>
        </w:tc>
      </w:tr>
      <w:tr w:rsidR="00B523BC" w:rsidRPr="00B523BC" w:rsidTr="00B523BC">
        <w:trPr>
          <w:trHeight w:val="946"/>
        </w:trPr>
        <w:tc>
          <w:tcPr>
            <w:tcW w:w="2255"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Yıllık Kurumlar Vergisi</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Beyannamesi</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Hesap   döneminin  kapandığı  ayı   izleyen   4.   ayın   birinci</w:t>
            </w:r>
            <w:r w:rsidRPr="00B523BC">
              <w:rPr>
                <w:rFonts w:ascii="Poppins" w:eastAsia="Times New Roman" w:hAnsi="Poppins" w:cs="Times New Roman"/>
                <w:color w:val="505050"/>
                <w:sz w:val="23"/>
                <w:szCs w:val="23"/>
                <w:lang w:eastAsia="tr-TR"/>
              </w:rPr>
              <w:br/>
              <w:t>gününden 25. günü akşamına kadar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Beyannamenin verildiği</w:t>
            </w:r>
            <w:r w:rsidRPr="00B523BC">
              <w:rPr>
                <w:rFonts w:ascii="Poppins" w:eastAsia="Times New Roman" w:hAnsi="Poppins" w:cs="Times New Roman"/>
                <w:color w:val="2D2D2D"/>
                <w:sz w:val="23"/>
                <w:szCs w:val="23"/>
                <w:lang w:eastAsia="tr-TR"/>
              </w:rPr>
              <w:br/>
              <w:t>ayın sonuna kadar</w:t>
            </w:r>
            <w:r w:rsidRPr="00B523BC">
              <w:rPr>
                <w:rFonts w:ascii="Poppins" w:eastAsia="Times New Roman" w:hAnsi="Poppins" w:cs="Times New Roman"/>
                <w:color w:val="2D2D2D"/>
                <w:sz w:val="23"/>
                <w:szCs w:val="23"/>
                <w:lang w:eastAsia="tr-TR"/>
              </w:rPr>
              <w:br/>
              <w:t>ödenir.</w:t>
            </w:r>
          </w:p>
        </w:tc>
      </w:tr>
      <w:tr w:rsidR="00B523BC" w:rsidRPr="00B523BC" w:rsidTr="00B523BC">
        <w:trPr>
          <w:trHeight w:val="691"/>
        </w:trPr>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505050"/>
                <w:sz w:val="23"/>
                <w:szCs w:val="23"/>
                <w:lang w:eastAsia="tr-TR"/>
              </w:rPr>
            </w:pP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Tarhiyatın  muhatabının  Türkiye’yi  terk  etmesi  halinde  ise</w:t>
            </w:r>
            <w:r w:rsidRPr="00B523BC">
              <w:rPr>
                <w:rFonts w:ascii="Poppins" w:eastAsia="Times New Roman" w:hAnsi="Poppins" w:cs="Times New Roman"/>
                <w:color w:val="2D2D2D"/>
                <w:sz w:val="23"/>
                <w:szCs w:val="23"/>
                <w:lang w:eastAsia="tr-TR"/>
              </w:rPr>
              <w:br/>
              <w:t>ülkeyi terk etmesinden önceki 15 gün içinde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verme</w:t>
            </w:r>
            <w:r w:rsidRPr="00B523BC">
              <w:rPr>
                <w:rFonts w:ascii="Poppins" w:eastAsia="Times New Roman" w:hAnsi="Poppins" w:cs="Times New Roman"/>
                <w:color w:val="2D2D2D"/>
                <w:sz w:val="23"/>
                <w:szCs w:val="23"/>
                <w:lang w:eastAsia="tr-TR"/>
              </w:rPr>
              <w:br/>
              <w:t>süresi içinde ödenir.</w:t>
            </w:r>
          </w:p>
        </w:tc>
      </w:tr>
      <w:tr w:rsidR="00B523BC" w:rsidRPr="00B523BC" w:rsidTr="00B523BC">
        <w:trPr>
          <w:trHeight w:val="796"/>
        </w:trPr>
        <w:tc>
          <w:tcPr>
            <w:tcW w:w="22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lastRenderedPageBreak/>
              <w:t>Özel Beyanname</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Özel  beyan  zamanı  tayin  olunan  gelirler  ile  ilgili  kurumlar</w:t>
            </w:r>
            <w:r w:rsidRPr="00B523BC">
              <w:rPr>
                <w:rFonts w:ascii="Poppins" w:eastAsia="Times New Roman" w:hAnsi="Poppins" w:cs="Times New Roman"/>
                <w:color w:val="2D2D2D"/>
                <w:sz w:val="23"/>
                <w:szCs w:val="23"/>
                <w:lang w:eastAsia="tr-TR"/>
              </w:rPr>
              <w:br/>
              <w:t>vergisi beyannamesi kazancın elde edildiği tarihten itibaren 15</w:t>
            </w:r>
            <w:r w:rsidRPr="00B523BC">
              <w:rPr>
                <w:rFonts w:ascii="Poppins" w:eastAsia="Times New Roman" w:hAnsi="Poppins" w:cs="Times New Roman"/>
                <w:color w:val="2D2D2D"/>
                <w:sz w:val="23"/>
                <w:szCs w:val="23"/>
                <w:lang w:eastAsia="tr-TR"/>
              </w:rPr>
              <w:br/>
              <w:t>gün içinde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525"/>
        </w:trPr>
        <w:tc>
          <w:tcPr>
            <w:tcW w:w="22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505050"/>
                <w:sz w:val="23"/>
                <w:szCs w:val="23"/>
                <w:lang w:eastAsia="tr-TR"/>
              </w:rPr>
            </w:pP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3 Aylık dönemi izleyen 2. ayın 14. günü akşamına kadar</w:t>
            </w:r>
            <w:r w:rsidRPr="00B523BC">
              <w:rPr>
                <w:rFonts w:ascii="Poppins" w:eastAsia="Times New Roman" w:hAnsi="Poppins" w:cs="Times New Roman"/>
                <w:color w:val="505050"/>
                <w:sz w:val="23"/>
                <w:szCs w:val="23"/>
                <w:lang w:eastAsia="tr-TR"/>
              </w:rPr>
              <w:br/>
              <w:t>verilir.</w:t>
            </w:r>
          </w:p>
        </w:tc>
        <w:tc>
          <w:tcPr>
            <w:tcW w:w="2159"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verilen</w:t>
            </w:r>
            <w:r w:rsidRPr="00B523BC">
              <w:rPr>
                <w:rFonts w:ascii="Poppins" w:eastAsia="Times New Roman" w:hAnsi="Poppins" w:cs="Times New Roman"/>
                <w:color w:val="2D2D2D"/>
                <w:sz w:val="23"/>
                <w:szCs w:val="23"/>
                <w:lang w:eastAsia="tr-TR"/>
              </w:rPr>
              <w:br/>
              <w:t>ayın 17. günü</w:t>
            </w:r>
            <w:r w:rsidRPr="00B523BC">
              <w:rPr>
                <w:rFonts w:ascii="Poppins" w:eastAsia="Times New Roman" w:hAnsi="Poppins" w:cs="Times New Roman"/>
                <w:color w:val="2D2D2D"/>
                <w:sz w:val="23"/>
                <w:szCs w:val="23"/>
                <w:lang w:eastAsia="tr-TR"/>
              </w:rPr>
              <w:br/>
              <w:t>akşamına kadar ödenir.</w:t>
            </w:r>
          </w:p>
        </w:tc>
      </w:tr>
      <w:tr w:rsidR="00B523BC" w:rsidRPr="00B523BC" w:rsidTr="00B523BC">
        <w:trPr>
          <w:trHeight w:val="420"/>
        </w:trPr>
        <w:tc>
          <w:tcPr>
            <w:tcW w:w="2255"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Geçici Vergi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p>
        </w:tc>
      </w:tr>
      <w:tr w:rsidR="00B523BC" w:rsidRPr="00B523BC" w:rsidTr="00B523BC">
        <w:trPr>
          <w:trHeight w:val="1231"/>
        </w:trPr>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1.Dönem (Ocak – Şubat – Mart)            14 Mayıs,</w:t>
            </w:r>
            <w:r w:rsidRPr="00B523BC">
              <w:rPr>
                <w:rFonts w:ascii="Poppins" w:eastAsia="Times New Roman" w:hAnsi="Poppins" w:cs="Times New Roman"/>
                <w:color w:val="2D2D2D"/>
                <w:sz w:val="23"/>
                <w:szCs w:val="23"/>
                <w:lang w:eastAsia="tr-TR"/>
              </w:rPr>
              <w:br/>
              <w:t>2.Dönem (Nisan – Mayıs – Haziran)      14 Ağustos,</w:t>
            </w:r>
            <w:r w:rsidRPr="00B523BC">
              <w:rPr>
                <w:rFonts w:ascii="Poppins" w:eastAsia="Times New Roman" w:hAnsi="Poppins" w:cs="Times New Roman"/>
                <w:color w:val="2D2D2D"/>
                <w:sz w:val="23"/>
                <w:szCs w:val="23"/>
                <w:lang w:eastAsia="tr-TR"/>
              </w:rPr>
              <w:br/>
              <w:t>3.Dönem (Temmuz – Ağustos – Eylül)   14 Kasım,</w:t>
            </w:r>
            <w:r w:rsidRPr="00B523BC">
              <w:rPr>
                <w:rFonts w:ascii="Poppins" w:eastAsia="Times New Roman" w:hAnsi="Poppins" w:cs="Times New Roman"/>
                <w:color w:val="2D2D2D"/>
                <w:sz w:val="23"/>
                <w:szCs w:val="23"/>
                <w:lang w:eastAsia="tr-TR"/>
              </w:rPr>
              <w:br/>
              <w:t>4.Dönem (Ekim – Kasım – Aralık)          14 Şubat.</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1.Dönem 17 Mayıs,</w:t>
            </w:r>
            <w:r w:rsidRPr="00B523BC">
              <w:rPr>
                <w:rFonts w:ascii="Poppins" w:eastAsia="Times New Roman" w:hAnsi="Poppins" w:cs="Times New Roman"/>
                <w:color w:val="2D2D2D"/>
                <w:sz w:val="23"/>
                <w:szCs w:val="23"/>
                <w:lang w:eastAsia="tr-TR"/>
              </w:rPr>
              <w:br/>
              <w:t>2.Dönem 17 Ağustos,</w:t>
            </w:r>
            <w:r w:rsidRPr="00B523BC">
              <w:rPr>
                <w:rFonts w:ascii="Poppins" w:eastAsia="Times New Roman" w:hAnsi="Poppins" w:cs="Times New Roman"/>
                <w:color w:val="2D2D2D"/>
                <w:sz w:val="23"/>
                <w:szCs w:val="23"/>
                <w:lang w:eastAsia="tr-TR"/>
              </w:rPr>
              <w:br/>
              <w:t>3.Dönem 17 Kasım,</w:t>
            </w:r>
            <w:r w:rsidRPr="00B523BC">
              <w:rPr>
                <w:rFonts w:ascii="Poppins" w:eastAsia="Times New Roman" w:hAnsi="Poppins" w:cs="Times New Roman"/>
                <w:color w:val="2D2D2D"/>
                <w:sz w:val="23"/>
                <w:szCs w:val="23"/>
                <w:lang w:eastAsia="tr-TR"/>
              </w:rPr>
              <w:br/>
              <w:t>4.Dönem 17 Şubat.</w:t>
            </w:r>
          </w:p>
        </w:tc>
      </w:tr>
      <w:tr w:rsidR="00B523BC" w:rsidRPr="00B523BC" w:rsidTr="00B523BC">
        <w:trPr>
          <w:trHeight w:val="1321"/>
        </w:trPr>
        <w:tc>
          <w:tcPr>
            <w:tcW w:w="22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Muhtasar Beyanname</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(Aylık)</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 xml:space="preserve">(İstihkaktan kesinti suretiyle tahsil edilen damga vergisi </w:t>
            </w:r>
            <w:proofErr w:type="gramStart"/>
            <w:r w:rsidRPr="00B523BC">
              <w:rPr>
                <w:rFonts w:ascii="Poppins" w:eastAsia="Times New Roman" w:hAnsi="Poppins" w:cs="Times New Roman"/>
                <w:b/>
                <w:bCs/>
                <w:color w:val="2D2D2D"/>
                <w:sz w:val="23"/>
                <w:szCs w:val="23"/>
                <w:lang w:eastAsia="tr-TR"/>
              </w:rPr>
              <w:t>dahil</w:t>
            </w:r>
            <w:proofErr w:type="gramEnd"/>
            <w:r w:rsidRPr="00B523BC">
              <w:rPr>
                <w:rFonts w:ascii="Poppins" w:eastAsia="Times New Roman" w:hAnsi="Poppins" w:cs="Times New Roman"/>
                <w:b/>
                <w:bCs/>
                <w:color w:val="2D2D2D"/>
                <w:sz w:val="23"/>
                <w:szCs w:val="23"/>
                <w:lang w:eastAsia="tr-TR"/>
              </w:rPr>
              <w:t>)</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23. günü akşamına kadar verilir.</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verilen</w:t>
            </w:r>
            <w:r w:rsidRPr="00B523BC">
              <w:rPr>
                <w:rFonts w:ascii="Poppins" w:eastAsia="Times New Roman" w:hAnsi="Poppins" w:cs="Times New Roman"/>
                <w:color w:val="505050"/>
                <w:sz w:val="23"/>
                <w:szCs w:val="23"/>
                <w:lang w:eastAsia="tr-TR"/>
              </w:rPr>
              <w:br/>
              <w:t>ayın 26. günü</w:t>
            </w:r>
            <w:r w:rsidRPr="00B523BC">
              <w:rPr>
                <w:rFonts w:ascii="Poppins" w:eastAsia="Times New Roman" w:hAnsi="Poppins" w:cs="Times New Roman"/>
                <w:color w:val="505050"/>
                <w:sz w:val="23"/>
                <w:szCs w:val="23"/>
                <w:lang w:eastAsia="tr-TR"/>
              </w:rPr>
              <w:br/>
              <w:t>akşamına kadar ödenir.</w:t>
            </w:r>
          </w:p>
        </w:tc>
      </w:tr>
      <w:tr w:rsidR="00B523BC" w:rsidRPr="00B523BC" w:rsidTr="00B523BC">
        <w:trPr>
          <w:trHeight w:val="270"/>
        </w:trPr>
        <w:tc>
          <w:tcPr>
            <w:tcW w:w="22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505050"/>
                <w:sz w:val="23"/>
                <w:szCs w:val="23"/>
                <w:lang w:eastAsia="tr-TR"/>
              </w:rPr>
            </w:pP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Times New Roman" w:eastAsia="Times New Roman" w:hAnsi="Times New Roman" w:cs="Times New Roman"/>
                <w:sz w:val="20"/>
                <w:szCs w:val="20"/>
                <w:lang w:eastAsia="tr-TR"/>
              </w:rPr>
            </w:pPr>
          </w:p>
        </w:tc>
        <w:tc>
          <w:tcPr>
            <w:tcW w:w="2159"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verilen</w:t>
            </w:r>
            <w:r w:rsidRPr="00B523BC">
              <w:rPr>
                <w:rFonts w:ascii="Poppins" w:eastAsia="Times New Roman" w:hAnsi="Poppins" w:cs="Times New Roman"/>
                <w:color w:val="2D2D2D"/>
                <w:sz w:val="23"/>
                <w:szCs w:val="23"/>
                <w:lang w:eastAsia="tr-TR"/>
              </w:rPr>
              <w:br/>
              <w:t>ayın 26. günü</w:t>
            </w:r>
            <w:r w:rsidRPr="00B523BC">
              <w:rPr>
                <w:rFonts w:ascii="Poppins" w:eastAsia="Times New Roman" w:hAnsi="Poppins" w:cs="Times New Roman"/>
                <w:color w:val="2D2D2D"/>
                <w:sz w:val="23"/>
                <w:szCs w:val="23"/>
                <w:lang w:eastAsia="tr-TR"/>
              </w:rPr>
              <w:br/>
              <w:t>akşamına kadar ödenir.</w:t>
            </w:r>
          </w:p>
        </w:tc>
      </w:tr>
      <w:tr w:rsidR="00B523BC" w:rsidRPr="00B523BC" w:rsidTr="00B523BC">
        <w:trPr>
          <w:trHeight w:val="405"/>
        </w:trPr>
        <w:tc>
          <w:tcPr>
            <w:tcW w:w="2255"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Muhtasar Beyanname</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 xml:space="preserve">(Üç Aylık) (İstihkaktan kesinti suretiyle tahsil edilen damga vergisi </w:t>
            </w:r>
            <w:proofErr w:type="gramStart"/>
            <w:r w:rsidRPr="00B523BC">
              <w:rPr>
                <w:rFonts w:ascii="Poppins" w:eastAsia="Times New Roman" w:hAnsi="Poppins" w:cs="Times New Roman"/>
                <w:b/>
                <w:bCs/>
                <w:color w:val="2D2D2D"/>
                <w:sz w:val="23"/>
                <w:szCs w:val="23"/>
                <w:lang w:eastAsia="tr-TR"/>
              </w:rPr>
              <w:t>dahil</w:t>
            </w:r>
            <w:proofErr w:type="gramEnd"/>
            <w:r w:rsidRPr="00B523BC">
              <w:rPr>
                <w:rFonts w:ascii="Poppins" w:eastAsia="Times New Roman" w:hAnsi="Poppins" w:cs="Times New Roman"/>
                <w:b/>
                <w:bCs/>
                <w:color w:val="2D2D2D"/>
                <w:sz w:val="23"/>
                <w:szCs w:val="23"/>
                <w:lang w:eastAsia="tr-TR"/>
              </w:rPr>
              <w:t>)</w:t>
            </w: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3 Aylık dönemi izleyen ayın 23. günü akşamına kadar verilir.</w:t>
            </w:r>
          </w:p>
        </w:tc>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p>
        </w:tc>
      </w:tr>
      <w:tr w:rsidR="00B523BC" w:rsidRPr="00B523BC" w:rsidTr="00B523BC">
        <w:trPr>
          <w:trHeight w:val="1231"/>
        </w:trPr>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p>
        </w:tc>
        <w:tc>
          <w:tcPr>
            <w:tcW w:w="56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1.Dönem (Ocak – Şubat – Mart)            23 Nisan,</w:t>
            </w:r>
            <w:r w:rsidRPr="00B523BC">
              <w:rPr>
                <w:rFonts w:ascii="Poppins" w:eastAsia="Times New Roman" w:hAnsi="Poppins" w:cs="Times New Roman"/>
                <w:color w:val="2D2D2D"/>
                <w:sz w:val="23"/>
                <w:szCs w:val="23"/>
                <w:lang w:eastAsia="tr-TR"/>
              </w:rPr>
              <w:br/>
              <w:t>2.Dönem (Nisan – Mayıs – Haziran)      23 Temmuz,</w:t>
            </w:r>
            <w:r w:rsidRPr="00B523BC">
              <w:rPr>
                <w:rFonts w:ascii="Poppins" w:eastAsia="Times New Roman" w:hAnsi="Poppins" w:cs="Times New Roman"/>
                <w:color w:val="2D2D2D"/>
                <w:sz w:val="23"/>
                <w:szCs w:val="23"/>
                <w:lang w:eastAsia="tr-TR"/>
              </w:rPr>
              <w:br/>
              <w:t>3.Dönem (Temmuz – Ağustos – Eylül)   23 Ekim,</w:t>
            </w:r>
            <w:r w:rsidRPr="00B523BC">
              <w:rPr>
                <w:rFonts w:ascii="Poppins" w:eastAsia="Times New Roman" w:hAnsi="Poppins" w:cs="Times New Roman"/>
                <w:color w:val="2D2D2D"/>
                <w:sz w:val="23"/>
                <w:szCs w:val="23"/>
                <w:lang w:eastAsia="tr-TR"/>
              </w:rPr>
              <w:br/>
              <w:t>4.Dönem (Ekim – Kasım – Aralık)          23 Ocak.</w:t>
            </w:r>
          </w:p>
        </w:tc>
        <w:tc>
          <w:tcPr>
            <w:tcW w:w="215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1.Dönem 26 Nisan,</w:t>
            </w:r>
            <w:r w:rsidRPr="00B523BC">
              <w:rPr>
                <w:rFonts w:ascii="Poppins" w:eastAsia="Times New Roman" w:hAnsi="Poppins" w:cs="Times New Roman"/>
                <w:color w:val="505050"/>
                <w:sz w:val="23"/>
                <w:szCs w:val="23"/>
                <w:lang w:eastAsia="tr-TR"/>
              </w:rPr>
              <w:br/>
              <w:t>2.Dönem 26 Temmuz,</w:t>
            </w:r>
            <w:r w:rsidRPr="00B523BC">
              <w:rPr>
                <w:rFonts w:ascii="Poppins" w:eastAsia="Times New Roman" w:hAnsi="Poppins" w:cs="Times New Roman"/>
                <w:color w:val="505050"/>
                <w:sz w:val="23"/>
                <w:szCs w:val="23"/>
                <w:lang w:eastAsia="tr-TR"/>
              </w:rPr>
              <w:br/>
              <w:t>3.Dönem 26 Ekim,</w:t>
            </w:r>
            <w:r w:rsidRPr="00B523BC">
              <w:rPr>
                <w:rFonts w:ascii="Poppins" w:eastAsia="Times New Roman" w:hAnsi="Poppins" w:cs="Times New Roman"/>
                <w:color w:val="505050"/>
                <w:sz w:val="23"/>
                <w:szCs w:val="23"/>
                <w:lang w:eastAsia="tr-TR"/>
              </w:rPr>
              <w:br/>
              <w:t>4.Dönem 26 Ocak.</w:t>
            </w:r>
          </w:p>
        </w:tc>
      </w:tr>
    </w:tbl>
    <w:p w:rsidR="00EB4A99" w:rsidRDefault="00EB4A99"/>
    <w:p w:rsidR="00B523BC" w:rsidRDefault="00B523BC"/>
    <w:p w:rsidR="00B523BC" w:rsidRDefault="00B523BC"/>
    <w:p w:rsidR="00B523BC" w:rsidRDefault="00B523BC"/>
    <w:tbl>
      <w:tblPr>
        <w:tblW w:w="10139" w:type="dxa"/>
        <w:shd w:val="clear" w:color="auto" w:fill="FFFFFF"/>
        <w:tblCellMar>
          <w:left w:w="0" w:type="dxa"/>
          <w:right w:w="0" w:type="dxa"/>
        </w:tblCellMar>
        <w:tblLook w:val="04A0" w:firstRow="1" w:lastRow="0" w:firstColumn="1" w:lastColumn="0" w:noHBand="0" w:noVBand="1"/>
      </w:tblPr>
      <w:tblGrid>
        <w:gridCol w:w="2351"/>
        <w:gridCol w:w="5538"/>
        <w:gridCol w:w="2250"/>
      </w:tblGrid>
      <w:tr w:rsidR="00B523BC" w:rsidRPr="00B523BC" w:rsidTr="00B523BC">
        <w:trPr>
          <w:trHeight w:val="270"/>
        </w:trPr>
        <w:tc>
          <w:tcPr>
            <w:tcW w:w="2351"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lastRenderedPageBreak/>
              <w:t>BEYANNAME TÜRÜ</w:t>
            </w:r>
          </w:p>
        </w:tc>
        <w:tc>
          <w:tcPr>
            <w:tcW w:w="5538"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BEYANNAME VERME SÜRESİ</w:t>
            </w:r>
          </w:p>
        </w:tc>
        <w:tc>
          <w:tcPr>
            <w:tcW w:w="2250"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ÖDEME SÜRESİ</w:t>
            </w:r>
          </w:p>
        </w:tc>
      </w:tr>
      <w:tr w:rsidR="00B523BC" w:rsidRPr="00B523BC" w:rsidTr="00B523BC">
        <w:trPr>
          <w:trHeight w:val="840"/>
        </w:trPr>
        <w:tc>
          <w:tcPr>
            <w:tcW w:w="235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Katma Değer Vergisi</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Beyannamesi</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30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Aralık 2022 Tarihinden İtibaren</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28. günü akşamına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verilen</w:t>
            </w:r>
            <w:r w:rsidRPr="00B523BC">
              <w:rPr>
                <w:rFonts w:ascii="Poppins" w:eastAsia="Times New Roman" w:hAnsi="Poppins" w:cs="Times New Roman"/>
                <w:color w:val="2D2D2D"/>
                <w:sz w:val="23"/>
                <w:szCs w:val="23"/>
                <w:lang w:eastAsia="tr-TR"/>
              </w:rPr>
              <w:br/>
              <w:t>ayın 28. günü</w:t>
            </w:r>
            <w:r w:rsidRPr="00B523BC">
              <w:rPr>
                <w:rFonts w:ascii="Poppins" w:eastAsia="Times New Roman" w:hAnsi="Poppins" w:cs="Times New Roman"/>
                <w:color w:val="2D2D2D"/>
                <w:sz w:val="23"/>
                <w:szCs w:val="23"/>
                <w:lang w:eastAsia="tr-TR"/>
              </w:rPr>
              <w:br/>
              <w:t>akşamına kadar ödenir.</w:t>
            </w:r>
          </w:p>
        </w:tc>
      </w:tr>
      <w:tr w:rsidR="00B523BC" w:rsidRPr="00B523BC" w:rsidTr="00B523BC">
        <w:trPr>
          <w:trHeight w:val="795"/>
        </w:trPr>
        <w:tc>
          <w:tcPr>
            <w:tcW w:w="235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Katma Değer Vergisi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(3 Aylık)</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3 Aylık dönemi izleyen ayın 24. günü akşamına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verilen</w:t>
            </w:r>
            <w:r w:rsidRPr="00B523BC">
              <w:rPr>
                <w:rFonts w:ascii="Poppins" w:eastAsia="Times New Roman" w:hAnsi="Poppins" w:cs="Times New Roman"/>
                <w:color w:val="2D2D2D"/>
                <w:sz w:val="23"/>
                <w:szCs w:val="23"/>
                <w:lang w:eastAsia="tr-TR"/>
              </w:rPr>
              <w:br/>
              <w:t>ayın 26. günü</w:t>
            </w:r>
            <w:r w:rsidRPr="00B523BC">
              <w:rPr>
                <w:rFonts w:ascii="Poppins" w:eastAsia="Times New Roman" w:hAnsi="Poppins" w:cs="Times New Roman"/>
                <w:color w:val="2D2D2D"/>
                <w:sz w:val="23"/>
                <w:szCs w:val="23"/>
                <w:lang w:eastAsia="tr-TR"/>
              </w:rPr>
              <w:br/>
              <w:t>akşamına kadar ödenir.</w:t>
            </w:r>
          </w:p>
        </w:tc>
      </w:tr>
      <w:tr w:rsidR="00B523BC" w:rsidRPr="00B523BC" w:rsidTr="00B523BC">
        <w:trPr>
          <w:trHeight w:val="795"/>
        </w:trPr>
        <w:tc>
          <w:tcPr>
            <w:tcW w:w="235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Katma Değer Vergisi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 (Sorumlu Sıfatı ile Beyan)</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24. günü akşamına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verilen</w:t>
            </w:r>
            <w:r w:rsidRPr="00B523BC">
              <w:rPr>
                <w:rFonts w:ascii="Poppins" w:eastAsia="Times New Roman" w:hAnsi="Poppins" w:cs="Times New Roman"/>
                <w:color w:val="505050"/>
                <w:sz w:val="23"/>
                <w:szCs w:val="23"/>
                <w:lang w:eastAsia="tr-TR"/>
              </w:rPr>
              <w:br/>
              <w:t>ayın 26. günü</w:t>
            </w:r>
            <w:r w:rsidRPr="00B523BC">
              <w:rPr>
                <w:rFonts w:ascii="Poppins" w:eastAsia="Times New Roman" w:hAnsi="Poppins" w:cs="Times New Roman"/>
                <w:color w:val="505050"/>
                <w:sz w:val="23"/>
                <w:szCs w:val="23"/>
                <w:lang w:eastAsia="tr-TR"/>
              </w:rPr>
              <w:br/>
              <w:t>akşamına kadar ödenir.</w:t>
            </w:r>
          </w:p>
        </w:tc>
      </w:tr>
      <w:tr w:rsidR="00B523BC" w:rsidRPr="00B523BC" w:rsidTr="00B523BC">
        <w:trPr>
          <w:trHeight w:val="1995"/>
        </w:trPr>
        <w:tc>
          <w:tcPr>
            <w:tcW w:w="2351"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 xml:space="preserve">Gelir Vergisi Kanunu Geçici 67. Madde Kapsamında Yapılan </w:t>
            </w:r>
            <w:proofErr w:type="spellStart"/>
            <w:r w:rsidRPr="00B523BC">
              <w:rPr>
                <w:rFonts w:ascii="Poppins" w:eastAsia="Times New Roman" w:hAnsi="Poppins" w:cs="Times New Roman"/>
                <w:b/>
                <w:bCs/>
                <w:color w:val="505050"/>
                <w:sz w:val="23"/>
                <w:szCs w:val="23"/>
                <w:lang w:eastAsia="tr-TR"/>
              </w:rPr>
              <w:t>Tevkifatlara</w:t>
            </w:r>
            <w:proofErr w:type="spellEnd"/>
            <w:r w:rsidRPr="00B523BC">
              <w:rPr>
                <w:rFonts w:ascii="Poppins" w:eastAsia="Times New Roman" w:hAnsi="Poppins" w:cs="Times New Roman"/>
                <w:b/>
                <w:bCs/>
                <w:color w:val="505050"/>
                <w:sz w:val="23"/>
                <w:szCs w:val="23"/>
                <w:lang w:eastAsia="tr-TR"/>
              </w:rPr>
              <w:t xml:space="preserve"> İlişkin Muhtasar Beyanname</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proofErr w:type="gramStart"/>
            <w:r w:rsidRPr="00B523BC">
              <w:rPr>
                <w:rFonts w:ascii="Poppins" w:eastAsia="Times New Roman" w:hAnsi="Poppins" w:cs="Times New Roman"/>
                <w:color w:val="2D2D2D"/>
                <w:sz w:val="23"/>
                <w:szCs w:val="23"/>
                <w:lang w:eastAsia="tr-TR"/>
              </w:rPr>
              <w:t>Gelir Vergisi Kanunu’nun Geçici 67. maddesinin (1) ve (3)</w:t>
            </w:r>
            <w:r w:rsidRPr="00B523BC">
              <w:rPr>
                <w:rFonts w:ascii="Poppins" w:eastAsia="Times New Roman" w:hAnsi="Poppins" w:cs="Times New Roman"/>
                <w:color w:val="2D2D2D"/>
                <w:sz w:val="23"/>
                <w:szCs w:val="23"/>
                <w:lang w:eastAsia="tr-TR"/>
              </w:rPr>
              <w:br/>
              <w:t xml:space="preserve">numaralı fıkrası kapsamında yapılan </w:t>
            </w:r>
            <w:proofErr w:type="spellStart"/>
            <w:r w:rsidRPr="00B523BC">
              <w:rPr>
                <w:rFonts w:ascii="Poppins" w:eastAsia="Times New Roman" w:hAnsi="Poppins" w:cs="Times New Roman"/>
                <w:color w:val="2D2D2D"/>
                <w:sz w:val="23"/>
                <w:szCs w:val="23"/>
                <w:lang w:eastAsia="tr-TR"/>
              </w:rPr>
              <w:t>tevkifatlara</w:t>
            </w:r>
            <w:proofErr w:type="spellEnd"/>
            <w:r w:rsidRPr="00B523BC">
              <w:rPr>
                <w:rFonts w:ascii="Poppins" w:eastAsia="Times New Roman" w:hAnsi="Poppins" w:cs="Times New Roman"/>
                <w:color w:val="2D2D2D"/>
                <w:sz w:val="23"/>
                <w:szCs w:val="23"/>
                <w:lang w:eastAsia="tr-TR"/>
              </w:rPr>
              <w:t xml:space="preserve"> ilişkin</w:t>
            </w:r>
            <w:r w:rsidRPr="00B523BC">
              <w:rPr>
                <w:rFonts w:ascii="Poppins" w:eastAsia="Times New Roman" w:hAnsi="Poppins" w:cs="Times New Roman"/>
                <w:color w:val="2D2D2D"/>
                <w:sz w:val="23"/>
                <w:szCs w:val="23"/>
                <w:lang w:eastAsia="tr-TR"/>
              </w:rPr>
              <w:br/>
              <w:t>beyanname:3 Aylık dönemi izleyen ayın 23. günü akşamına kadar verilir.1.Dönem (Ocak – Şubat – Mart)            23 Nisan,</w:t>
            </w:r>
            <w:r w:rsidRPr="00B523BC">
              <w:rPr>
                <w:rFonts w:ascii="Poppins" w:eastAsia="Times New Roman" w:hAnsi="Poppins" w:cs="Times New Roman"/>
                <w:color w:val="2D2D2D"/>
                <w:sz w:val="23"/>
                <w:szCs w:val="23"/>
                <w:lang w:eastAsia="tr-TR"/>
              </w:rPr>
              <w:br/>
              <w:t>2.Dönem (Nisan – Mayıs – Haziran)      23 Temmuz,</w:t>
            </w:r>
            <w:r w:rsidRPr="00B523BC">
              <w:rPr>
                <w:rFonts w:ascii="Poppins" w:eastAsia="Times New Roman" w:hAnsi="Poppins" w:cs="Times New Roman"/>
                <w:color w:val="2D2D2D"/>
                <w:sz w:val="23"/>
                <w:szCs w:val="23"/>
                <w:lang w:eastAsia="tr-TR"/>
              </w:rPr>
              <w:br/>
              <w:t>3.Dönem (Temmuz – Ağustos – Eylül)   23 Ekim,</w:t>
            </w:r>
            <w:r w:rsidRPr="00B523BC">
              <w:rPr>
                <w:rFonts w:ascii="Poppins" w:eastAsia="Times New Roman" w:hAnsi="Poppins" w:cs="Times New Roman"/>
                <w:color w:val="2D2D2D"/>
                <w:sz w:val="23"/>
                <w:szCs w:val="23"/>
                <w:lang w:eastAsia="tr-TR"/>
              </w:rPr>
              <w:br/>
              <w:t>4.Dönem (Ekim – Kasım – Aralık)          23 Ocak.</w:t>
            </w:r>
            <w:proofErr w:type="gramEnd"/>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verilen</w:t>
            </w:r>
            <w:r w:rsidRPr="00B523BC">
              <w:rPr>
                <w:rFonts w:ascii="Poppins" w:eastAsia="Times New Roman" w:hAnsi="Poppins" w:cs="Times New Roman"/>
                <w:color w:val="505050"/>
                <w:sz w:val="23"/>
                <w:szCs w:val="23"/>
                <w:lang w:eastAsia="tr-TR"/>
              </w:rPr>
              <w:br/>
              <w:t>ayın 26. günü</w:t>
            </w:r>
            <w:r w:rsidRPr="00B523BC">
              <w:rPr>
                <w:rFonts w:ascii="Poppins" w:eastAsia="Times New Roman" w:hAnsi="Poppins" w:cs="Times New Roman"/>
                <w:color w:val="505050"/>
                <w:sz w:val="23"/>
                <w:szCs w:val="23"/>
                <w:lang w:eastAsia="tr-TR"/>
              </w:rPr>
              <w:br/>
              <w:t>akşamına kadar ödenir.</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1.Dönem 26 Nisan,</w:t>
            </w:r>
            <w:r w:rsidRPr="00B523BC">
              <w:rPr>
                <w:rFonts w:ascii="Poppins" w:eastAsia="Times New Roman" w:hAnsi="Poppins" w:cs="Times New Roman"/>
                <w:color w:val="505050"/>
                <w:sz w:val="23"/>
                <w:szCs w:val="23"/>
                <w:lang w:eastAsia="tr-TR"/>
              </w:rPr>
              <w:br/>
              <w:t>2.Dönem 26 Temmuz,</w:t>
            </w:r>
            <w:r w:rsidRPr="00B523BC">
              <w:rPr>
                <w:rFonts w:ascii="Poppins" w:eastAsia="Times New Roman" w:hAnsi="Poppins" w:cs="Times New Roman"/>
                <w:color w:val="505050"/>
                <w:sz w:val="23"/>
                <w:szCs w:val="23"/>
                <w:lang w:eastAsia="tr-TR"/>
              </w:rPr>
              <w:br/>
              <w:t>3.Dönem 26 Ekim,</w:t>
            </w:r>
            <w:r w:rsidRPr="00B523BC">
              <w:rPr>
                <w:rFonts w:ascii="Poppins" w:eastAsia="Times New Roman" w:hAnsi="Poppins" w:cs="Times New Roman"/>
                <w:color w:val="505050"/>
                <w:sz w:val="23"/>
                <w:szCs w:val="23"/>
                <w:lang w:eastAsia="tr-TR"/>
              </w:rPr>
              <w:br/>
              <w:t>4.Dönem 26 Ocak.</w:t>
            </w:r>
          </w:p>
        </w:tc>
      </w:tr>
      <w:tr w:rsidR="00B523BC" w:rsidRPr="00B523BC" w:rsidTr="00B523BC">
        <w:trPr>
          <w:trHeight w:val="1260"/>
        </w:trPr>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505050"/>
                <w:sz w:val="23"/>
                <w:szCs w:val="23"/>
                <w:lang w:eastAsia="tr-TR"/>
              </w:rPr>
            </w:pP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30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 xml:space="preserve">Gelir Vergisi Kanunu’nun Geçici 67. maddesinin (2), (4) ve (8) numaralı fıkrası kapsamında yapılan </w:t>
            </w:r>
            <w:proofErr w:type="spellStart"/>
            <w:r w:rsidRPr="00B523BC">
              <w:rPr>
                <w:rFonts w:ascii="Poppins" w:eastAsia="Times New Roman" w:hAnsi="Poppins" w:cs="Times New Roman"/>
                <w:color w:val="505050"/>
                <w:sz w:val="23"/>
                <w:szCs w:val="23"/>
                <w:lang w:eastAsia="tr-TR"/>
              </w:rPr>
              <w:t>tevkifatlara</w:t>
            </w:r>
            <w:proofErr w:type="spellEnd"/>
            <w:r w:rsidRPr="00B523BC">
              <w:rPr>
                <w:rFonts w:ascii="Poppins" w:eastAsia="Times New Roman" w:hAnsi="Poppins" w:cs="Times New Roman"/>
                <w:color w:val="505050"/>
                <w:sz w:val="23"/>
                <w:szCs w:val="23"/>
                <w:lang w:eastAsia="tr-TR"/>
              </w:rPr>
              <w:t xml:space="preserve"> ilişkin beyanname:</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23. günü akşamına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verilen</w:t>
            </w:r>
            <w:r w:rsidRPr="00B523BC">
              <w:rPr>
                <w:rFonts w:ascii="Poppins" w:eastAsia="Times New Roman" w:hAnsi="Poppins" w:cs="Times New Roman"/>
                <w:color w:val="505050"/>
                <w:sz w:val="23"/>
                <w:szCs w:val="23"/>
                <w:lang w:eastAsia="tr-TR"/>
              </w:rPr>
              <w:br/>
              <w:t>ayın 26. günü</w:t>
            </w:r>
            <w:r w:rsidRPr="00B523BC">
              <w:rPr>
                <w:rFonts w:ascii="Poppins" w:eastAsia="Times New Roman" w:hAnsi="Poppins" w:cs="Times New Roman"/>
                <w:color w:val="505050"/>
                <w:sz w:val="23"/>
                <w:szCs w:val="23"/>
                <w:lang w:eastAsia="tr-TR"/>
              </w:rPr>
              <w:br/>
              <w:t>akşamına kadar ödenir.</w:t>
            </w:r>
          </w:p>
        </w:tc>
      </w:tr>
      <w:tr w:rsidR="00B523BC" w:rsidRPr="00B523BC" w:rsidTr="00B523BC">
        <w:trPr>
          <w:trHeight w:val="1860"/>
        </w:trPr>
        <w:tc>
          <w:tcPr>
            <w:tcW w:w="235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Damga Vergisi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w:t>
            </w:r>
            <w:r w:rsidRPr="00B523BC">
              <w:rPr>
                <w:rFonts w:ascii="Poppins" w:eastAsia="Times New Roman" w:hAnsi="Poppins" w:cs="Times New Roman"/>
                <w:color w:val="2D2D2D"/>
                <w:sz w:val="23"/>
                <w:szCs w:val="23"/>
                <w:lang w:eastAsia="tr-TR"/>
              </w:rPr>
              <w:br/>
              <w:t xml:space="preserve">(Sürekli Damga Vergisi mükellefiyeti bulunanlar için damga vergisi makbuz karşılığı ödenmesi gereken </w:t>
            </w:r>
            <w:proofErr w:type="gramStart"/>
            <w:r w:rsidRPr="00B523BC">
              <w:rPr>
                <w:rFonts w:ascii="Poppins" w:eastAsia="Times New Roman" w:hAnsi="Poppins" w:cs="Times New Roman"/>
                <w:color w:val="2D2D2D"/>
                <w:sz w:val="23"/>
                <w:szCs w:val="23"/>
                <w:lang w:eastAsia="tr-TR"/>
              </w:rPr>
              <w:t>kağıtlara</w:t>
            </w:r>
            <w:proofErr w:type="gramEnd"/>
            <w:r w:rsidRPr="00B523BC">
              <w:rPr>
                <w:rFonts w:ascii="Poppins" w:eastAsia="Times New Roman" w:hAnsi="Poppins" w:cs="Times New Roman"/>
                <w:color w:val="2D2D2D"/>
                <w:sz w:val="23"/>
                <w:szCs w:val="23"/>
                <w:lang w:eastAsia="tr-TR"/>
              </w:rPr>
              <w:t xml:space="preserve"> ilişkin)</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23. günü akşamına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verilen</w:t>
            </w:r>
            <w:r w:rsidRPr="00B523BC">
              <w:rPr>
                <w:rFonts w:ascii="Poppins" w:eastAsia="Times New Roman" w:hAnsi="Poppins" w:cs="Times New Roman"/>
                <w:color w:val="505050"/>
                <w:sz w:val="23"/>
                <w:szCs w:val="23"/>
                <w:lang w:eastAsia="tr-TR"/>
              </w:rPr>
              <w:br/>
              <w:t>ayın 26. günü</w:t>
            </w:r>
            <w:r w:rsidRPr="00B523BC">
              <w:rPr>
                <w:rFonts w:ascii="Poppins" w:eastAsia="Times New Roman" w:hAnsi="Poppins" w:cs="Times New Roman"/>
                <w:color w:val="505050"/>
                <w:sz w:val="23"/>
                <w:szCs w:val="23"/>
                <w:lang w:eastAsia="tr-TR"/>
              </w:rPr>
              <w:br/>
              <w:t>akşamına kadar ödenir.</w:t>
            </w:r>
          </w:p>
        </w:tc>
      </w:tr>
      <w:tr w:rsidR="00B523BC" w:rsidRPr="00B523BC" w:rsidTr="00B523BC">
        <w:trPr>
          <w:trHeight w:val="2115"/>
        </w:trPr>
        <w:tc>
          <w:tcPr>
            <w:tcW w:w="235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lastRenderedPageBreak/>
              <w:t>Damga Vergisi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w:t>
            </w:r>
            <w:r w:rsidRPr="00B523BC">
              <w:rPr>
                <w:rFonts w:ascii="Poppins" w:eastAsia="Times New Roman" w:hAnsi="Poppins" w:cs="Times New Roman"/>
                <w:color w:val="2D2D2D"/>
                <w:sz w:val="23"/>
                <w:szCs w:val="23"/>
                <w:lang w:eastAsia="tr-TR"/>
              </w:rPr>
              <w:br/>
              <w:t xml:space="preserve">(Sürekli Damga Vergisi mükellefiyeti bulunmayanlar için damga vergisi makbuz karşılığı ödenmesi gereken </w:t>
            </w:r>
            <w:proofErr w:type="gramStart"/>
            <w:r w:rsidRPr="00B523BC">
              <w:rPr>
                <w:rFonts w:ascii="Poppins" w:eastAsia="Times New Roman" w:hAnsi="Poppins" w:cs="Times New Roman"/>
                <w:color w:val="2D2D2D"/>
                <w:sz w:val="23"/>
                <w:szCs w:val="23"/>
                <w:lang w:eastAsia="tr-TR"/>
              </w:rPr>
              <w:t>kağıtlara</w:t>
            </w:r>
            <w:proofErr w:type="gramEnd"/>
            <w:r w:rsidRPr="00B523BC">
              <w:rPr>
                <w:rFonts w:ascii="Poppins" w:eastAsia="Times New Roman" w:hAnsi="Poppins" w:cs="Times New Roman"/>
                <w:color w:val="2D2D2D"/>
                <w:sz w:val="23"/>
                <w:szCs w:val="23"/>
                <w:lang w:eastAsia="tr-TR"/>
              </w:rPr>
              <w:t xml:space="preserve"> ilişkin)</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Damga Vergisi’ne tabi kâğıdın düzenlendiği tarihi izleyen 15</w:t>
            </w:r>
            <w:r w:rsidRPr="00B523BC">
              <w:rPr>
                <w:rFonts w:ascii="Poppins" w:eastAsia="Times New Roman" w:hAnsi="Poppins" w:cs="Times New Roman"/>
                <w:color w:val="505050"/>
                <w:sz w:val="23"/>
                <w:szCs w:val="23"/>
                <w:lang w:eastAsia="tr-TR"/>
              </w:rPr>
              <w:br/>
              <w:t>gün içinde beyan edilir.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780"/>
        </w:trPr>
        <w:tc>
          <w:tcPr>
            <w:tcW w:w="235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Banka ve Sigorta</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Muameleleri Vergisi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15. günü akşamına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540"/>
        </w:trPr>
        <w:tc>
          <w:tcPr>
            <w:tcW w:w="235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Özel İletişim Vergisi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w:t>
            </w:r>
          </w:p>
        </w:tc>
        <w:tc>
          <w:tcPr>
            <w:tcW w:w="553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15. günü akşamına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verme</w:t>
            </w:r>
            <w:r w:rsidRPr="00B523BC">
              <w:rPr>
                <w:rFonts w:ascii="Poppins" w:eastAsia="Times New Roman" w:hAnsi="Poppins" w:cs="Times New Roman"/>
                <w:color w:val="2D2D2D"/>
                <w:sz w:val="23"/>
                <w:szCs w:val="23"/>
                <w:lang w:eastAsia="tr-TR"/>
              </w:rPr>
              <w:br/>
              <w:t>süresi içinde ödenir.</w:t>
            </w:r>
          </w:p>
        </w:tc>
      </w:tr>
      <w:tr w:rsidR="00B523BC" w:rsidRPr="00B523BC" w:rsidTr="00B523BC">
        <w:trPr>
          <w:trHeight w:val="525"/>
        </w:trPr>
        <w:tc>
          <w:tcPr>
            <w:tcW w:w="2351"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b/>
                <w:bCs/>
                <w:color w:val="2D2D2D"/>
                <w:sz w:val="23"/>
                <w:szCs w:val="23"/>
                <w:lang w:eastAsia="tr-TR"/>
              </w:rPr>
              <w:t>Şans Oyunları Vergisi</w:t>
            </w:r>
            <w:r w:rsidRPr="00B523BC">
              <w:rPr>
                <w:rFonts w:ascii="Poppins" w:eastAsia="Times New Roman" w:hAnsi="Poppins" w:cs="Times New Roman"/>
                <w:color w:val="2D2D2D"/>
                <w:sz w:val="23"/>
                <w:szCs w:val="23"/>
                <w:lang w:eastAsia="tr-TR"/>
              </w:rPr>
              <w:br/>
            </w:r>
            <w:r w:rsidRPr="00B523BC">
              <w:rPr>
                <w:rFonts w:ascii="Poppins" w:eastAsia="Times New Roman" w:hAnsi="Poppins" w:cs="Times New Roman"/>
                <w:b/>
                <w:bCs/>
                <w:color w:val="2D2D2D"/>
                <w:sz w:val="23"/>
                <w:szCs w:val="23"/>
                <w:lang w:eastAsia="tr-TR"/>
              </w:rPr>
              <w:t>Beyannamesi</w:t>
            </w:r>
          </w:p>
        </w:tc>
        <w:tc>
          <w:tcPr>
            <w:tcW w:w="5538"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İzleyen ayın 20. günü mesai bitimine kadar verilir.</w:t>
            </w:r>
          </w:p>
        </w:tc>
        <w:tc>
          <w:tcPr>
            <w:tcW w:w="2250"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Beyanname verme</w:t>
            </w:r>
            <w:r w:rsidRPr="00B523BC">
              <w:rPr>
                <w:rFonts w:ascii="Poppins" w:eastAsia="Times New Roman" w:hAnsi="Poppins" w:cs="Times New Roman"/>
                <w:color w:val="2D2D2D"/>
                <w:sz w:val="23"/>
                <w:szCs w:val="23"/>
                <w:lang w:eastAsia="tr-TR"/>
              </w:rPr>
              <w:br/>
              <w:t>süresi içinde ödenir.</w:t>
            </w:r>
          </w:p>
        </w:tc>
      </w:tr>
    </w:tbl>
    <w:p w:rsidR="00B523BC" w:rsidRDefault="00B523BC"/>
    <w:tbl>
      <w:tblPr>
        <w:tblW w:w="10078" w:type="dxa"/>
        <w:shd w:val="clear" w:color="auto" w:fill="FFFFFF"/>
        <w:tblCellMar>
          <w:left w:w="0" w:type="dxa"/>
          <w:right w:w="0" w:type="dxa"/>
        </w:tblCellMar>
        <w:tblLook w:val="04A0" w:firstRow="1" w:lastRow="0" w:firstColumn="1" w:lastColumn="0" w:noHBand="0" w:noVBand="1"/>
      </w:tblPr>
      <w:tblGrid>
        <w:gridCol w:w="2054"/>
        <w:gridCol w:w="6036"/>
        <w:gridCol w:w="1988"/>
      </w:tblGrid>
      <w:tr w:rsidR="00B523BC" w:rsidRPr="00B523BC" w:rsidTr="00B523BC">
        <w:trPr>
          <w:trHeight w:val="271"/>
        </w:trPr>
        <w:tc>
          <w:tcPr>
            <w:tcW w:w="2254"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BEYANNAME TÜRÜ</w:t>
            </w:r>
          </w:p>
        </w:tc>
        <w:tc>
          <w:tcPr>
            <w:tcW w:w="5669"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BEYANNAME VERME SÜRESİ</w:t>
            </w:r>
          </w:p>
        </w:tc>
        <w:tc>
          <w:tcPr>
            <w:tcW w:w="2155"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ÖDEME SÜRESİ</w:t>
            </w:r>
          </w:p>
        </w:tc>
      </w:tr>
      <w:tr w:rsidR="00B523BC" w:rsidRPr="00B523BC" w:rsidTr="00B523BC">
        <w:trPr>
          <w:trHeight w:val="2732"/>
        </w:trPr>
        <w:tc>
          <w:tcPr>
            <w:tcW w:w="2254"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Özel Tüketim Vergisi</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Beyannamesi</w:t>
            </w:r>
          </w:p>
        </w:tc>
        <w:tc>
          <w:tcPr>
            <w:tcW w:w="566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30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 Sayılı listedeki mallar için her ayın ilk 15 günlük birinci vergilendirme dönemi için aynı ayın 25. günü, kalan günlerinden oluşan ikinci vergilendirme dönemi için ise ertesi ayın 10. günü akşamına kadar,</w:t>
            </w:r>
          </w:p>
          <w:p w:rsidR="00B523BC" w:rsidRPr="00B523BC" w:rsidRDefault="00B523BC" w:rsidP="00B523BC">
            <w:pPr>
              <w:spacing w:after="30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(II) Sayılı listedeki mallardan kayıt ve tescile tabi olmayanlar ile (III) ve (IV) sayılı listedeki mallar için izleyen ayın 15. günü akşamına kadar,</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(II) Sayılı listedeki araçlardan kayıt ve tescile tabi olanlar için</w:t>
            </w:r>
            <w:r w:rsidRPr="00B523BC">
              <w:rPr>
                <w:rFonts w:ascii="Poppins" w:eastAsia="Times New Roman" w:hAnsi="Poppins" w:cs="Times New Roman"/>
                <w:color w:val="505050"/>
                <w:sz w:val="23"/>
                <w:szCs w:val="23"/>
                <w:lang w:eastAsia="tr-TR"/>
              </w:rPr>
              <w:br/>
              <w:t>ilk iktisap ile ilgili işlemlerin tamamlanmasından önce,</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proofErr w:type="gramStart"/>
            <w:r w:rsidRPr="00B523BC">
              <w:rPr>
                <w:rFonts w:ascii="Poppins" w:eastAsia="Times New Roman" w:hAnsi="Poppins" w:cs="Times New Roman"/>
                <w:color w:val="505050"/>
                <w:sz w:val="23"/>
                <w:szCs w:val="23"/>
                <w:lang w:eastAsia="tr-TR"/>
              </w:rPr>
              <w:t>verilir</w:t>
            </w:r>
            <w:proofErr w:type="gramEnd"/>
            <w:r w:rsidRPr="00B523BC">
              <w:rPr>
                <w:rFonts w:ascii="Poppins" w:eastAsia="Times New Roman" w:hAnsi="Poppins" w:cs="Times New Roman"/>
                <w:color w:val="505050"/>
                <w:sz w:val="23"/>
                <w:szCs w:val="23"/>
                <w:lang w:eastAsia="tr-TR"/>
              </w:rPr>
              <w:t>.</w:t>
            </w:r>
          </w:p>
        </w:tc>
        <w:tc>
          <w:tcPr>
            <w:tcW w:w="21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3472"/>
        </w:trPr>
        <w:tc>
          <w:tcPr>
            <w:tcW w:w="2254" w:type="dxa"/>
            <w:vMerge w:val="restar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lastRenderedPageBreak/>
              <w:t>Veraset ve İntikal</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Vergisi Beyannamesi</w:t>
            </w:r>
          </w:p>
        </w:tc>
        <w:tc>
          <w:tcPr>
            <w:tcW w:w="566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Veraset yoluyla meydana gelen intikallere ilişkin Veraset ve</w:t>
            </w:r>
            <w:r w:rsidRPr="00B523BC">
              <w:rPr>
                <w:rFonts w:ascii="Poppins" w:eastAsia="Times New Roman" w:hAnsi="Poppins" w:cs="Times New Roman"/>
                <w:color w:val="505050"/>
                <w:sz w:val="23"/>
                <w:szCs w:val="23"/>
                <w:lang w:eastAsia="tr-TR"/>
              </w:rPr>
              <w:br/>
              <w:t>İntikal Vergisi Beyannamesi;</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proofErr w:type="gramStart"/>
            <w:r w:rsidRPr="00B523BC">
              <w:rPr>
                <w:rFonts w:ascii="Poppins" w:eastAsia="Times New Roman" w:hAnsi="Poppins" w:cs="Times New Roman"/>
                <w:color w:val="505050"/>
                <w:sz w:val="23"/>
                <w:szCs w:val="23"/>
                <w:lang w:eastAsia="tr-TR"/>
              </w:rPr>
              <w:t>-Ölüm Türkiye’de meydana gelmiş ise ölüm tarihinden itibaren, mükelleflerin Türkiye’de bulunmaları halinde 4  ay içinde, yabancı bir ülkede bulunmaları halinde 6 ay içinde,</w:t>
            </w:r>
            <w:r w:rsidRPr="00B523BC">
              <w:rPr>
                <w:rFonts w:ascii="Poppins" w:eastAsia="Times New Roman" w:hAnsi="Poppins" w:cs="Times New Roman"/>
                <w:color w:val="505050"/>
                <w:sz w:val="23"/>
                <w:szCs w:val="23"/>
                <w:lang w:eastAsia="tr-TR"/>
              </w:rPr>
              <w:br/>
              <w:t>-Ölüm yabancı bir memlekette meydana gelmiş ise mükelleflerin Türkiye’de bulunmaları halinde 6 ay içinde, ölen kişinin bulunduğu ülkede bulunmaları halinde 4  ay içinde, murisin bulunduğu ülke dışında yabancı bir ülkede bulunmaları halinde 8 ay içinde,</w:t>
            </w:r>
            <w:r w:rsidRPr="00B523BC">
              <w:rPr>
                <w:rFonts w:ascii="Poppins" w:eastAsia="Times New Roman" w:hAnsi="Poppins" w:cs="Times New Roman"/>
                <w:color w:val="505050"/>
                <w:sz w:val="23"/>
                <w:szCs w:val="23"/>
                <w:lang w:eastAsia="tr-TR"/>
              </w:rPr>
              <w:br/>
              <w:t xml:space="preserve">-Gaiplik halinde, gaiplik kararının ölüm siciline </w:t>
            </w:r>
            <w:proofErr w:type="spellStart"/>
            <w:r w:rsidRPr="00B523BC">
              <w:rPr>
                <w:rFonts w:ascii="Poppins" w:eastAsia="Times New Roman" w:hAnsi="Poppins" w:cs="Times New Roman"/>
                <w:color w:val="505050"/>
                <w:sz w:val="23"/>
                <w:szCs w:val="23"/>
                <w:lang w:eastAsia="tr-TR"/>
              </w:rPr>
              <w:t>kaydolunduğu</w:t>
            </w:r>
            <w:proofErr w:type="spellEnd"/>
            <w:r w:rsidRPr="00B523BC">
              <w:rPr>
                <w:rFonts w:ascii="Poppins" w:eastAsia="Times New Roman" w:hAnsi="Poppins" w:cs="Times New Roman"/>
                <w:color w:val="505050"/>
                <w:sz w:val="23"/>
                <w:szCs w:val="23"/>
                <w:lang w:eastAsia="tr-TR"/>
              </w:rPr>
              <w:br/>
              <w:t>tarihi izleyen 1 ay içinde, verilir.</w:t>
            </w:r>
            <w:proofErr w:type="gramEnd"/>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İvazsız    intikallere    ilişkin    Veraset    ve    İntikal    Vergisi</w:t>
            </w:r>
            <w:r w:rsidRPr="00B523BC">
              <w:rPr>
                <w:rFonts w:ascii="Poppins" w:eastAsia="Times New Roman" w:hAnsi="Poppins" w:cs="Times New Roman"/>
                <w:color w:val="505050"/>
                <w:sz w:val="23"/>
                <w:szCs w:val="23"/>
                <w:lang w:eastAsia="tr-TR"/>
              </w:rPr>
              <w:br/>
              <w:t>Beyannamesi;</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-Malların hukuken iktisap edildiği tarihi izleyen 1 ay içinde</w:t>
            </w:r>
            <w:r w:rsidRPr="00B523BC">
              <w:rPr>
                <w:rFonts w:ascii="Poppins" w:eastAsia="Times New Roman" w:hAnsi="Poppins" w:cs="Times New Roman"/>
                <w:color w:val="505050"/>
                <w:sz w:val="23"/>
                <w:szCs w:val="23"/>
                <w:lang w:eastAsia="tr-TR"/>
              </w:rPr>
              <w:br/>
              <w:t>verilir.</w:t>
            </w:r>
          </w:p>
        </w:tc>
        <w:tc>
          <w:tcPr>
            <w:tcW w:w="21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Tahakkukundan itibaren 3 yılda ve her yıl Mayıs ve Kasım aylarında olmak üzere</w:t>
            </w:r>
            <w:r w:rsidRPr="00B523BC">
              <w:rPr>
                <w:rFonts w:ascii="Poppins" w:eastAsia="Times New Roman" w:hAnsi="Poppins" w:cs="Times New Roman"/>
                <w:color w:val="505050"/>
                <w:sz w:val="23"/>
                <w:szCs w:val="23"/>
                <w:lang w:eastAsia="tr-TR"/>
              </w:rPr>
              <w:br/>
              <w:t>2 eşit taksitte ödenir.</w:t>
            </w:r>
          </w:p>
        </w:tc>
      </w:tr>
      <w:tr w:rsidR="00B523BC" w:rsidRPr="00B523BC" w:rsidTr="00B523BC">
        <w:trPr>
          <w:trHeight w:val="3472"/>
        </w:trPr>
        <w:tc>
          <w:tcPr>
            <w:tcW w:w="0" w:type="auto"/>
            <w:vMerge/>
            <w:tcBorders>
              <w:top w:val="single" w:sz="6" w:space="0" w:color="E5E5E5"/>
              <w:left w:val="single" w:sz="6" w:space="0" w:color="E5E5E5"/>
              <w:bottom w:val="single" w:sz="6" w:space="0" w:color="E5E5E5"/>
              <w:right w:val="single" w:sz="6" w:space="0" w:color="E5E5E5"/>
            </w:tcBorders>
            <w:shd w:val="clear" w:color="auto" w:fill="FFFFFF"/>
            <w:vAlign w:val="center"/>
            <w:hideMark/>
          </w:tcPr>
          <w:p w:rsidR="00B523BC" w:rsidRPr="00B523BC" w:rsidRDefault="00B523BC" w:rsidP="00B523BC">
            <w:pPr>
              <w:spacing w:after="0" w:line="240" w:lineRule="auto"/>
              <w:rPr>
                <w:rFonts w:ascii="Poppins" w:eastAsia="Times New Roman" w:hAnsi="Poppins" w:cs="Times New Roman"/>
                <w:color w:val="505050"/>
                <w:sz w:val="23"/>
                <w:szCs w:val="23"/>
                <w:lang w:eastAsia="tr-TR"/>
              </w:rPr>
            </w:pPr>
          </w:p>
        </w:tc>
        <w:tc>
          <w:tcPr>
            <w:tcW w:w="566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Gerçek veya tüzel kişilerce düzenlenen yarışma ve çekilişler ile 5602 sayılı Kanunda tanımlanan şans oyunlarında, yarışma  ve  çekiliş  ile  müsabakaların  yapıldığı  günü  takip eden ayın 20. günü akşamına kadar verilir.</w:t>
            </w:r>
          </w:p>
        </w:tc>
        <w:tc>
          <w:tcPr>
            <w:tcW w:w="21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1328"/>
        </w:trPr>
        <w:tc>
          <w:tcPr>
            <w:tcW w:w="2254"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Emlak Vergisi</w:t>
            </w:r>
          </w:p>
        </w:tc>
        <w:tc>
          <w:tcPr>
            <w:tcW w:w="5669"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yükümlülüğü yoktur. Ancak, vergi değerini değiştiren durumlarda (mükellefin değişmesi, arsa ve arazinin ifraz ve tevhidi vs.) bu olayın vuku bulduğu bütçe yılı sonuna kadar; bu durum yılın son 3 ay içinde gerçekleşmişse 3 ay içinde ilgili belediyeye bildirimde bulunulması gerekir.</w:t>
            </w:r>
          </w:p>
        </w:tc>
        <w:tc>
          <w:tcPr>
            <w:tcW w:w="215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1. Taksit Mart, Nisan</w:t>
            </w:r>
            <w:r w:rsidRPr="00B523BC">
              <w:rPr>
                <w:rFonts w:ascii="Poppins" w:eastAsia="Times New Roman" w:hAnsi="Poppins" w:cs="Times New Roman"/>
                <w:color w:val="505050"/>
                <w:sz w:val="23"/>
                <w:szCs w:val="23"/>
                <w:lang w:eastAsia="tr-TR"/>
              </w:rPr>
              <w:br/>
              <w:t>ve Mayıs aylarında,</w:t>
            </w:r>
            <w:r w:rsidRPr="00B523BC">
              <w:rPr>
                <w:rFonts w:ascii="Poppins" w:eastAsia="Times New Roman" w:hAnsi="Poppins" w:cs="Times New Roman"/>
                <w:color w:val="505050"/>
                <w:sz w:val="23"/>
                <w:szCs w:val="23"/>
                <w:lang w:eastAsia="tr-TR"/>
              </w:rPr>
              <w:br/>
              <w:t>2. Taksit Kasım ayı</w:t>
            </w:r>
            <w:r w:rsidRPr="00B523BC">
              <w:rPr>
                <w:rFonts w:ascii="Poppins" w:eastAsia="Times New Roman" w:hAnsi="Poppins" w:cs="Times New Roman"/>
                <w:color w:val="505050"/>
                <w:sz w:val="23"/>
                <w:szCs w:val="23"/>
                <w:lang w:eastAsia="tr-TR"/>
              </w:rPr>
              <w:br/>
              <w:t>içinde ödenir.</w:t>
            </w:r>
          </w:p>
        </w:tc>
      </w:tr>
      <w:tr w:rsidR="00B523BC" w:rsidRPr="00B523BC" w:rsidTr="00B523BC">
        <w:trPr>
          <w:trHeight w:val="1056"/>
        </w:trPr>
        <w:tc>
          <w:tcPr>
            <w:tcW w:w="2254"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Motorlu Taşıtlar</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Vergisi</w:t>
            </w:r>
          </w:p>
        </w:tc>
        <w:tc>
          <w:tcPr>
            <w:tcW w:w="5669"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yükümlülüğü yoktur. Her yıl Ocak ayının başında yıllık olarak tahakkuk etmiş sayılır.</w:t>
            </w:r>
          </w:p>
        </w:tc>
        <w:tc>
          <w:tcPr>
            <w:tcW w:w="2155"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1.Taksit Ocak ayı</w:t>
            </w:r>
            <w:r w:rsidRPr="00B523BC">
              <w:rPr>
                <w:rFonts w:ascii="Poppins" w:eastAsia="Times New Roman" w:hAnsi="Poppins" w:cs="Times New Roman"/>
                <w:color w:val="2D2D2D"/>
                <w:sz w:val="23"/>
                <w:szCs w:val="23"/>
                <w:lang w:eastAsia="tr-TR"/>
              </w:rPr>
              <w:br/>
              <w:t>sonuna kadar,</w:t>
            </w:r>
            <w:r w:rsidRPr="00B523BC">
              <w:rPr>
                <w:rFonts w:ascii="Poppins" w:eastAsia="Times New Roman" w:hAnsi="Poppins" w:cs="Times New Roman"/>
                <w:color w:val="2D2D2D"/>
                <w:sz w:val="23"/>
                <w:szCs w:val="23"/>
                <w:lang w:eastAsia="tr-TR"/>
              </w:rPr>
              <w:br/>
              <w:t>2.Taksit Temmuz ayı</w:t>
            </w:r>
            <w:r w:rsidRPr="00B523BC">
              <w:rPr>
                <w:rFonts w:ascii="Poppins" w:eastAsia="Times New Roman" w:hAnsi="Poppins" w:cs="Times New Roman"/>
                <w:color w:val="2D2D2D"/>
                <w:sz w:val="23"/>
                <w:szCs w:val="23"/>
                <w:lang w:eastAsia="tr-TR"/>
              </w:rPr>
              <w:br/>
              <w:t>sonuna kadar ödenir.</w:t>
            </w:r>
          </w:p>
        </w:tc>
      </w:tr>
    </w:tbl>
    <w:p w:rsidR="00B523BC" w:rsidRDefault="00B523BC"/>
    <w:p w:rsidR="00B523BC" w:rsidRDefault="00B523BC"/>
    <w:p w:rsidR="00B523BC" w:rsidRDefault="00B523BC"/>
    <w:tbl>
      <w:tblPr>
        <w:tblW w:w="10047" w:type="dxa"/>
        <w:shd w:val="clear" w:color="auto" w:fill="FFFFFF"/>
        <w:tblCellMar>
          <w:left w:w="0" w:type="dxa"/>
          <w:right w:w="0" w:type="dxa"/>
        </w:tblCellMar>
        <w:tblLook w:val="04A0" w:firstRow="1" w:lastRow="0" w:firstColumn="1" w:lastColumn="0" w:noHBand="0" w:noVBand="1"/>
      </w:tblPr>
      <w:tblGrid>
        <w:gridCol w:w="2170"/>
        <w:gridCol w:w="5864"/>
        <w:gridCol w:w="2013"/>
      </w:tblGrid>
      <w:tr w:rsidR="00B523BC" w:rsidRPr="00B523BC" w:rsidTr="00B523BC">
        <w:trPr>
          <w:trHeight w:val="273"/>
        </w:trPr>
        <w:tc>
          <w:tcPr>
            <w:tcW w:w="2191"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bookmarkStart w:id="0" w:name="_GoBack"/>
            <w:bookmarkEnd w:id="0"/>
            <w:r w:rsidRPr="00B523BC">
              <w:rPr>
                <w:rFonts w:ascii="Poppins" w:eastAsia="Times New Roman" w:hAnsi="Poppins" w:cs="Times New Roman"/>
                <w:b/>
                <w:bCs/>
                <w:color w:val="40454D"/>
                <w:sz w:val="23"/>
                <w:szCs w:val="23"/>
                <w:lang w:eastAsia="tr-TR"/>
              </w:rPr>
              <w:lastRenderedPageBreak/>
              <w:t>BEYANNAME TÜRÜ</w:t>
            </w:r>
          </w:p>
        </w:tc>
        <w:tc>
          <w:tcPr>
            <w:tcW w:w="5811"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BEYANNAME VERME SÜRESİ</w:t>
            </w:r>
          </w:p>
        </w:tc>
        <w:tc>
          <w:tcPr>
            <w:tcW w:w="2045" w:type="dxa"/>
            <w:tcBorders>
              <w:top w:val="single" w:sz="6" w:space="0" w:color="E5E5E5"/>
              <w:left w:val="single" w:sz="6" w:space="0" w:color="E5E5E5"/>
              <w:bottom w:val="single" w:sz="6" w:space="0" w:color="E5E5E5"/>
              <w:right w:val="single" w:sz="6" w:space="0" w:color="E5E5E5"/>
            </w:tcBorders>
            <w:shd w:val="clear" w:color="auto" w:fill="F8F8F8"/>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b/>
                <w:bCs/>
                <w:color w:val="40454D"/>
                <w:sz w:val="23"/>
                <w:szCs w:val="23"/>
                <w:lang w:eastAsia="tr-TR"/>
              </w:rPr>
            </w:pPr>
            <w:r w:rsidRPr="00B523BC">
              <w:rPr>
                <w:rFonts w:ascii="Poppins" w:eastAsia="Times New Roman" w:hAnsi="Poppins" w:cs="Times New Roman"/>
                <w:b/>
                <w:bCs/>
                <w:color w:val="40454D"/>
                <w:sz w:val="23"/>
                <w:szCs w:val="23"/>
                <w:lang w:eastAsia="tr-TR"/>
              </w:rPr>
              <w:t>ÖDEME SÜRESİ</w:t>
            </w:r>
          </w:p>
        </w:tc>
      </w:tr>
      <w:tr w:rsidR="00B523BC" w:rsidRPr="00B523BC" w:rsidTr="00B523BC">
        <w:trPr>
          <w:trHeight w:val="2148"/>
        </w:trPr>
        <w:tc>
          <w:tcPr>
            <w:tcW w:w="219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İlan ve Reklam Vergisi</w:t>
            </w:r>
          </w:p>
        </w:tc>
        <w:tc>
          <w:tcPr>
            <w:tcW w:w="581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 xml:space="preserve">İlan ve reklam vergisi beyannamesi, ilan ve reklamı kendi adına yapan mükelleflerce ilan ve reklam işi yapılmadan önce ilgili belediyeye verilmesi gerekir. İlan ve reklam işini </w:t>
            </w:r>
            <w:proofErr w:type="spellStart"/>
            <w:r w:rsidRPr="00B523BC">
              <w:rPr>
                <w:rFonts w:ascii="Poppins" w:eastAsia="Times New Roman" w:hAnsi="Poppins" w:cs="Times New Roman"/>
                <w:color w:val="505050"/>
                <w:sz w:val="23"/>
                <w:szCs w:val="23"/>
                <w:lang w:eastAsia="tr-TR"/>
              </w:rPr>
              <w:t>mutad</w:t>
            </w:r>
            <w:proofErr w:type="spellEnd"/>
            <w:r w:rsidRPr="00B523BC">
              <w:rPr>
                <w:rFonts w:ascii="Poppins" w:eastAsia="Times New Roman" w:hAnsi="Poppins" w:cs="Times New Roman"/>
                <w:color w:val="505050"/>
                <w:sz w:val="23"/>
                <w:szCs w:val="23"/>
                <w:lang w:eastAsia="tr-TR"/>
              </w:rPr>
              <w:t xml:space="preserve"> meslek olarak yapanlar ilan veya reklam vergisi beyannamesini, ilan ve reklamın yapıldığı ayı takip eden ayın</w:t>
            </w:r>
            <w:r w:rsidRPr="00B523BC">
              <w:rPr>
                <w:rFonts w:ascii="Poppins" w:eastAsia="Times New Roman" w:hAnsi="Poppins" w:cs="Times New Roman"/>
                <w:color w:val="505050"/>
                <w:sz w:val="23"/>
                <w:szCs w:val="23"/>
                <w:lang w:eastAsia="tr-TR"/>
              </w:rPr>
              <w:br/>
              <w:t>20   </w:t>
            </w:r>
            <w:proofErr w:type="spellStart"/>
            <w:r w:rsidRPr="00B523BC">
              <w:rPr>
                <w:rFonts w:ascii="Poppins" w:eastAsia="Times New Roman" w:hAnsi="Poppins" w:cs="Times New Roman"/>
                <w:color w:val="505050"/>
                <w:sz w:val="23"/>
                <w:szCs w:val="23"/>
                <w:lang w:eastAsia="tr-TR"/>
              </w:rPr>
              <w:t>nci</w:t>
            </w:r>
            <w:proofErr w:type="spellEnd"/>
            <w:r w:rsidRPr="00B523BC">
              <w:rPr>
                <w:rFonts w:ascii="Poppins" w:eastAsia="Times New Roman" w:hAnsi="Poppins" w:cs="Times New Roman"/>
                <w:color w:val="505050"/>
                <w:sz w:val="23"/>
                <w:szCs w:val="23"/>
                <w:lang w:eastAsia="tr-TR"/>
              </w:rPr>
              <w:t>   günü   akşamına  kadar   ilgili   belediyeye  vermek</w:t>
            </w:r>
            <w:r w:rsidRPr="00B523BC">
              <w:rPr>
                <w:rFonts w:ascii="Poppins" w:eastAsia="Times New Roman" w:hAnsi="Poppins" w:cs="Times New Roman"/>
                <w:color w:val="505050"/>
                <w:sz w:val="23"/>
                <w:szCs w:val="23"/>
                <w:lang w:eastAsia="tr-TR"/>
              </w:rPr>
              <w:br/>
              <w:t>durumundadırlar.</w:t>
            </w:r>
          </w:p>
        </w:tc>
        <w:tc>
          <w:tcPr>
            <w:tcW w:w="204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İlan ve reklam vergisi,</w:t>
            </w:r>
            <w:r w:rsidRPr="00B523BC">
              <w:rPr>
                <w:rFonts w:ascii="Poppins" w:eastAsia="Times New Roman" w:hAnsi="Poppins" w:cs="Times New Roman"/>
                <w:color w:val="2D2D2D"/>
                <w:sz w:val="23"/>
                <w:szCs w:val="23"/>
                <w:lang w:eastAsia="tr-TR"/>
              </w:rPr>
              <w:br/>
              <w:t>beyanname verme süresi içinde ödenir. Ancak, belediye meclisleri yıllık</w:t>
            </w:r>
            <w:r w:rsidRPr="00B523BC">
              <w:rPr>
                <w:rFonts w:ascii="Poppins" w:eastAsia="Times New Roman" w:hAnsi="Poppins" w:cs="Times New Roman"/>
                <w:color w:val="2D2D2D"/>
                <w:sz w:val="23"/>
                <w:szCs w:val="23"/>
                <w:lang w:eastAsia="tr-TR"/>
              </w:rPr>
              <w:br/>
              <w:t>ilan ve reklamlara ait</w:t>
            </w:r>
            <w:r w:rsidRPr="00B523BC">
              <w:rPr>
                <w:rFonts w:ascii="Poppins" w:eastAsia="Times New Roman" w:hAnsi="Poppins" w:cs="Times New Roman"/>
                <w:color w:val="2D2D2D"/>
                <w:sz w:val="23"/>
                <w:szCs w:val="23"/>
                <w:lang w:eastAsia="tr-TR"/>
              </w:rPr>
              <w:br/>
              <w:t>vergileri, yılı</w:t>
            </w:r>
            <w:r w:rsidRPr="00B523BC">
              <w:rPr>
                <w:rFonts w:ascii="Poppins" w:eastAsia="Times New Roman" w:hAnsi="Poppins" w:cs="Times New Roman"/>
                <w:color w:val="2D2D2D"/>
                <w:sz w:val="23"/>
                <w:szCs w:val="23"/>
                <w:lang w:eastAsia="tr-TR"/>
              </w:rPr>
              <w:br/>
              <w:t>içinde, iki eşit taksitte</w:t>
            </w:r>
            <w:r w:rsidRPr="00B523BC">
              <w:rPr>
                <w:rFonts w:ascii="Poppins" w:eastAsia="Times New Roman" w:hAnsi="Poppins" w:cs="Times New Roman"/>
                <w:color w:val="2D2D2D"/>
                <w:sz w:val="23"/>
                <w:szCs w:val="23"/>
                <w:lang w:eastAsia="tr-TR"/>
              </w:rPr>
              <w:br/>
              <w:t>almaya yetkilidirler.</w:t>
            </w:r>
          </w:p>
        </w:tc>
      </w:tr>
      <w:tr w:rsidR="00B523BC" w:rsidRPr="00B523BC" w:rsidTr="00B523BC">
        <w:trPr>
          <w:trHeight w:val="3214"/>
        </w:trPr>
        <w:tc>
          <w:tcPr>
            <w:tcW w:w="219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Eğlence Vergisi</w:t>
            </w:r>
          </w:p>
        </w:tc>
        <w:tc>
          <w:tcPr>
            <w:tcW w:w="581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30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1-Biletle  girilen  yerlerde  eğlence  vergisi  bilet  bedellerine eklenmek suretiyle hesaplanır</w:t>
            </w:r>
          </w:p>
          <w:p w:rsidR="00B523BC" w:rsidRPr="00B523BC" w:rsidRDefault="00B523BC" w:rsidP="00B523BC">
            <w:pPr>
              <w:spacing w:after="30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2-Biletle girilmeyen yerlere ait eğlence vergisi ile ilgili olarak mükelleflerin beyanname düzenleme yükümlülüğü bulunmamaktadır.</w:t>
            </w:r>
          </w:p>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3-Müşterek bahislerde her aya ait vergi o ayı takip eden ayın</w:t>
            </w:r>
            <w:r w:rsidRPr="00B523BC">
              <w:rPr>
                <w:rFonts w:ascii="Poppins" w:eastAsia="Times New Roman" w:hAnsi="Poppins" w:cs="Times New Roman"/>
                <w:color w:val="505050"/>
                <w:sz w:val="23"/>
                <w:szCs w:val="23"/>
                <w:lang w:eastAsia="tr-TR"/>
              </w:rPr>
              <w:br/>
              <w:t xml:space="preserve">20 </w:t>
            </w:r>
            <w:proofErr w:type="spellStart"/>
            <w:r w:rsidRPr="00B523BC">
              <w:rPr>
                <w:rFonts w:ascii="Poppins" w:eastAsia="Times New Roman" w:hAnsi="Poppins" w:cs="Times New Roman"/>
                <w:color w:val="505050"/>
                <w:sz w:val="23"/>
                <w:szCs w:val="23"/>
                <w:lang w:eastAsia="tr-TR"/>
              </w:rPr>
              <w:t>nci</w:t>
            </w:r>
            <w:proofErr w:type="spellEnd"/>
            <w:r w:rsidRPr="00B523BC">
              <w:rPr>
                <w:rFonts w:ascii="Poppins" w:eastAsia="Times New Roman" w:hAnsi="Poppins" w:cs="Times New Roman"/>
                <w:color w:val="505050"/>
                <w:sz w:val="23"/>
                <w:szCs w:val="23"/>
                <w:lang w:eastAsia="tr-TR"/>
              </w:rPr>
              <w:t xml:space="preserve"> günü akşamına kadar ilgili belediyeye bir beyanname ile bildirilir.</w:t>
            </w:r>
          </w:p>
        </w:tc>
        <w:tc>
          <w:tcPr>
            <w:tcW w:w="204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1-Biletle girilen</w:t>
            </w:r>
            <w:r w:rsidRPr="00B523BC">
              <w:rPr>
                <w:rFonts w:ascii="Poppins" w:eastAsia="Times New Roman" w:hAnsi="Poppins" w:cs="Times New Roman"/>
                <w:color w:val="2D2D2D"/>
                <w:sz w:val="23"/>
                <w:szCs w:val="23"/>
                <w:lang w:eastAsia="tr-TR"/>
              </w:rPr>
              <w:br/>
              <w:t>yerlerde vergi, belediye tarafından özel damga konulması sırasında ödenir.</w:t>
            </w:r>
            <w:r w:rsidRPr="00B523BC">
              <w:rPr>
                <w:rFonts w:ascii="Poppins" w:eastAsia="Times New Roman" w:hAnsi="Poppins" w:cs="Times New Roman"/>
                <w:color w:val="2D2D2D"/>
                <w:sz w:val="23"/>
                <w:szCs w:val="23"/>
                <w:lang w:eastAsia="tr-TR"/>
              </w:rPr>
              <w:br/>
              <w:t xml:space="preserve">2-Biletle girilmeyen yerlere ait eğlence vergisi o ayı takip eden ayın 20 </w:t>
            </w:r>
            <w:proofErr w:type="spellStart"/>
            <w:r w:rsidRPr="00B523BC">
              <w:rPr>
                <w:rFonts w:ascii="Poppins" w:eastAsia="Times New Roman" w:hAnsi="Poppins" w:cs="Times New Roman"/>
                <w:color w:val="2D2D2D"/>
                <w:sz w:val="23"/>
                <w:szCs w:val="23"/>
                <w:lang w:eastAsia="tr-TR"/>
              </w:rPr>
              <w:t>nci</w:t>
            </w:r>
            <w:proofErr w:type="spellEnd"/>
            <w:r w:rsidRPr="00B523BC">
              <w:rPr>
                <w:rFonts w:ascii="Poppins" w:eastAsia="Times New Roman" w:hAnsi="Poppins" w:cs="Times New Roman"/>
                <w:color w:val="2D2D2D"/>
                <w:sz w:val="23"/>
                <w:szCs w:val="23"/>
                <w:lang w:eastAsia="tr-TR"/>
              </w:rPr>
              <w:t xml:space="preserve"> günü akşamına kadar</w:t>
            </w:r>
            <w:r w:rsidRPr="00B523BC">
              <w:rPr>
                <w:rFonts w:ascii="Poppins" w:eastAsia="Times New Roman" w:hAnsi="Poppins" w:cs="Times New Roman"/>
                <w:color w:val="2D2D2D"/>
                <w:sz w:val="23"/>
                <w:szCs w:val="23"/>
                <w:lang w:eastAsia="tr-TR"/>
              </w:rPr>
              <w:br/>
              <w:t>ödenir.</w:t>
            </w:r>
            <w:r w:rsidRPr="00B523BC">
              <w:rPr>
                <w:rFonts w:ascii="Poppins" w:eastAsia="Times New Roman" w:hAnsi="Poppins" w:cs="Times New Roman"/>
                <w:color w:val="2D2D2D"/>
                <w:sz w:val="23"/>
                <w:szCs w:val="23"/>
                <w:lang w:eastAsia="tr-TR"/>
              </w:rPr>
              <w:br/>
              <w:t>3-Beyanname verme süresi içinde ödenir.</w:t>
            </w:r>
          </w:p>
        </w:tc>
      </w:tr>
      <w:tr w:rsidR="00B523BC" w:rsidRPr="00B523BC" w:rsidTr="00B523BC">
        <w:trPr>
          <w:trHeight w:val="807"/>
        </w:trPr>
        <w:tc>
          <w:tcPr>
            <w:tcW w:w="219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Haberleşme Vergisi</w:t>
            </w:r>
          </w:p>
        </w:tc>
        <w:tc>
          <w:tcPr>
            <w:tcW w:w="581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 xml:space="preserve">Bir ay içinde tahsil edilen telefon, teleks, </w:t>
            </w:r>
            <w:proofErr w:type="spellStart"/>
            <w:r w:rsidRPr="00B523BC">
              <w:rPr>
                <w:rFonts w:ascii="Poppins" w:eastAsia="Times New Roman" w:hAnsi="Poppins" w:cs="Times New Roman"/>
                <w:color w:val="505050"/>
                <w:sz w:val="23"/>
                <w:szCs w:val="23"/>
                <w:lang w:eastAsia="tr-TR"/>
              </w:rPr>
              <w:t>faksimili</w:t>
            </w:r>
            <w:proofErr w:type="spellEnd"/>
            <w:r w:rsidRPr="00B523BC">
              <w:rPr>
                <w:rFonts w:ascii="Poppins" w:eastAsia="Times New Roman" w:hAnsi="Poppins" w:cs="Times New Roman"/>
                <w:color w:val="505050"/>
                <w:sz w:val="23"/>
                <w:szCs w:val="23"/>
                <w:lang w:eastAsia="tr-TR"/>
              </w:rPr>
              <w:t xml:space="preserve"> ve </w:t>
            </w:r>
            <w:proofErr w:type="gramStart"/>
            <w:r w:rsidRPr="00B523BC">
              <w:rPr>
                <w:rFonts w:ascii="Poppins" w:eastAsia="Times New Roman" w:hAnsi="Poppins" w:cs="Times New Roman"/>
                <w:color w:val="505050"/>
                <w:sz w:val="23"/>
                <w:szCs w:val="23"/>
                <w:lang w:eastAsia="tr-TR"/>
              </w:rPr>
              <w:t>data</w:t>
            </w:r>
            <w:proofErr w:type="gramEnd"/>
            <w:r w:rsidRPr="00B523BC">
              <w:rPr>
                <w:rFonts w:ascii="Poppins" w:eastAsia="Times New Roman" w:hAnsi="Poppins" w:cs="Times New Roman"/>
                <w:color w:val="505050"/>
                <w:sz w:val="23"/>
                <w:szCs w:val="23"/>
                <w:lang w:eastAsia="tr-TR"/>
              </w:rPr>
              <w:t xml:space="preserve"> ücretlerine isabet eden haberleşme vergisi, ilgili belediyeye tahsilatı takip eden ayın sonuna kadar bir  beyanname ile bildirilir.</w:t>
            </w:r>
          </w:p>
        </w:tc>
        <w:tc>
          <w:tcPr>
            <w:tcW w:w="204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1081"/>
        </w:trPr>
        <w:tc>
          <w:tcPr>
            <w:tcW w:w="219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Elektrik ve Havagazı</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Tüketim Vergisi</w:t>
            </w:r>
          </w:p>
        </w:tc>
        <w:tc>
          <w:tcPr>
            <w:tcW w:w="581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Elektrik  enerjisini  tedarik  eden  veya  havagazını  dağıtan kuruluşlar tahsil ettikleri vergiyi, tahsil tarihini takip eden ayın</w:t>
            </w:r>
            <w:r w:rsidRPr="00B523BC">
              <w:rPr>
                <w:rFonts w:ascii="Poppins" w:eastAsia="Times New Roman" w:hAnsi="Poppins" w:cs="Times New Roman"/>
                <w:color w:val="505050"/>
                <w:sz w:val="23"/>
                <w:szCs w:val="23"/>
                <w:lang w:eastAsia="tr-TR"/>
              </w:rPr>
              <w:br/>
              <w:t xml:space="preserve">20 </w:t>
            </w:r>
            <w:proofErr w:type="spellStart"/>
            <w:r w:rsidRPr="00B523BC">
              <w:rPr>
                <w:rFonts w:ascii="Poppins" w:eastAsia="Times New Roman" w:hAnsi="Poppins" w:cs="Times New Roman"/>
                <w:color w:val="505050"/>
                <w:sz w:val="23"/>
                <w:szCs w:val="23"/>
                <w:lang w:eastAsia="tr-TR"/>
              </w:rPr>
              <w:t>nci</w:t>
            </w:r>
            <w:proofErr w:type="spellEnd"/>
            <w:r w:rsidRPr="00B523BC">
              <w:rPr>
                <w:rFonts w:ascii="Poppins" w:eastAsia="Times New Roman" w:hAnsi="Poppins" w:cs="Times New Roman"/>
                <w:color w:val="505050"/>
                <w:sz w:val="23"/>
                <w:szCs w:val="23"/>
                <w:lang w:eastAsia="tr-TR"/>
              </w:rPr>
              <w:t xml:space="preserve"> günü akşamına kadar belediyeye bir beyanname ile bildirmeye mecburdurlar.</w:t>
            </w:r>
          </w:p>
        </w:tc>
        <w:tc>
          <w:tcPr>
            <w:tcW w:w="204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807"/>
        </w:trPr>
        <w:tc>
          <w:tcPr>
            <w:tcW w:w="219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t>Yangın Sigortası</w:t>
            </w:r>
            <w:r w:rsidRPr="00B523BC">
              <w:rPr>
                <w:rFonts w:ascii="Poppins" w:eastAsia="Times New Roman" w:hAnsi="Poppins" w:cs="Times New Roman"/>
                <w:color w:val="505050"/>
                <w:sz w:val="23"/>
                <w:szCs w:val="23"/>
                <w:lang w:eastAsia="tr-TR"/>
              </w:rPr>
              <w:br/>
            </w:r>
            <w:r w:rsidRPr="00B523BC">
              <w:rPr>
                <w:rFonts w:ascii="Poppins" w:eastAsia="Times New Roman" w:hAnsi="Poppins" w:cs="Times New Roman"/>
                <w:b/>
                <w:bCs/>
                <w:color w:val="505050"/>
                <w:sz w:val="23"/>
                <w:szCs w:val="23"/>
                <w:lang w:eastAsia="tr-TR"/>
              </w:rPr>
              <w:t>Vergisi</w:t>
            </w:r>
          </w:p>
        </w:tc>
        <w:tc>
          <w:tcPr>
            <w:tcW w:w="5811"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 xml:space="preserve">Mükellefler bir ay içindeki vergiye tabi işlemler nedeniyle hesaplanan vergiyi ertesi ayın 20 </w:t>
            </w:r>
            <w:proofErr w:type="spellStart"/>
            <w:r w:rsidRPr="00B523BC">
              <w:rPr>
                <w:rFonts w:ascii="Poppins" w:eastAsia="Times New Roman" w:hAnsi="Poppins" w:cs="Times New Roman"/>
                <w:color w:val="505050"/>
                <w:sz w:val="23"/>
                <w:szCs w:val="23"/>
                <w:lang w:eastAsia="tr-TR"/>
              </w:rPr>
              <w:t>nci</w:t>
            </w:r>
            <w:proofErr w:type="spellEnd"/>
            <w:r w:rsidRPr="00B523BC">
              <w:rPr>
                <w:rFonts w:ascii="Poppins" w:eastAsia="Times New Roman" w:hAnsi="Poppins" w:cs="Times New Roman"/>
                <w:color w:val="505050"/>
                <w:sz w:val="23"/>
                <w:szCs w:val="23"/>
                <w:lang w:eastAsia="tr-TR"/>
              </w:rPr>
              <w:t xml:space="preserve"> günü akşamına kadar bağlı bulundukları belediyeye bir beyanname ile bildirmeye mecburdurlar.</w:t>
            </w:r>
          </w:p>
        </w:tc>
        <w:tc>
          <w:tcPr>
            <w:tcW w:w="204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Beyanname verme süresi içinde ödenir.</w:t>
            </w:r>
          </w:p>
        </w:tc>
      </w:tr>
      <w:tr w:rsidR="00B523BC" w:rsidRPr="00B523BC" w:rsidTr="00B523BC">
        <w:trPr>
          <w:trHeight w:val="2407"/>
        </w:trPr>
        <w:tc>
          <w:tcPr>
            <w:tcW w:w="2191"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b/>
                <w:bCs/>
                <w:color w:val="505050"/>
                <w:sz w:val="23"/>
                <w:szCs w:val="23"/>
                <w:lang w:eastAsia="tr-TR"/>
              </w:rPr>
              <w:lastRenderedPageBreak/>
              <w:t>Çevre Temizlik Vergisi</w:t>
            </w:r>
          </w:p>
        </w:tc>
        <w:tc>
          <w:tcPr>
            <w:tcW w:w="5811"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jc w:val="both"/>
              <w:rPr>
                <w:rFonts w:ascii="Poppins" w:eastAsia="Times New Roman" w:hAnsi="Poppins" w:cs="Times New Roman"/>
                <w:color w:val="505050"/>
                <w:sz w:val="23"/>
                <w:szCs w:val="23"/>
                <w:lang w:eastAsia="tr-TR"/>
              </w:rPr>
            </w:pPr>
            <w:r w:rsidRPr="00B523BC">
              <w:rPr>
                <w:rFonts w:ascii="Poppins" w:eastAsia="Times New Roman" w:hAnsi="Poppins" w:cs="Times New Roman"/>
                <w:color w:val="505050"/>
                <w:sz w:val="23"/>
                <w:szCs w:val="23"/>
                <w:lang w:eastAsia="tr-TR"/>
              </w:rPr>
              <w:t>İş yeri ve diğer şekillerde kullanılan binalara ait çevre temizlik vergisi, belediyelerce binaların tarifedeki derecelere intibak ettirilmesi üzerine her yılın Ocak ayında yıllık tutarı itibarıyla tahakkuk etmiş sayılır.</w:t>
            </w:r>
            <w:r w:rsidRPr="00B523BC">
              <w:rPr>
                <w:rFonts w:ascii="Poppins" w:eastAsia="Times New Roman" w:hAnsi="Poppins" w:cs="Times New Roman"/>
                <w:color w:val="505050"/>
                <w:sz w:val="23"/>
                <w:szCs w:val="23"/>
                <w:lang w:eastAsia="tr-TR"/>
              </w:rPr>
              <w:br/>
              <w:t>İlk kez mükellefiyet tesisi durumunda 1 ay içinde ilgili belediyeye bildirim verilir.</w:t>
            </w:r>
          </w:p>
        </w:tc>
        <w:tc>
          <w:tcPr>
            <w:tcW w:w="2045"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hideMark/>
          </w:tcPr>
          <w:p w:rsidR="00B523BC" w:rsidRPr="00B523BC" w:rsidRDefault="00B523BC" w:rsidP="00B523BC">
            <w:pPr>
              <w:spacing w:after="0" w:line="240" w:lineRule="auto"/>
              <w:rPr>
                <w:rFonts w:ascii="Poppins" w:eastAsia="Times New Roman" w:hAnsi="Poppins" w:cs="Times New Roman"/>
                <w:color w:val="2D2D2D"/>
                <w:sz w:val="23"/>
                <w:szCs w:val="23"/>
                <w:lang w:eastAsia="tr-TR"/>
              </w:rPr>
            </w:pPr>
            <w:r w:rsidRPr="00B523BC">
              <w:rPr>
                <w:rFonts w:ascii="Poppins" w:eastAsia="Times New Roman" w:hAnsi="Poppins" w:cs="Times New Roman"/>
                <w:color w:val="2D2D2D"/>
                <w:sz w:val="23"/>
                <w:szCs w:val="23"/>
                <w:lang w:eastAsia="tr-TR"/>
              </w:rPr>
              <w:t>1.Taksit Mart, Nisan ve</w:t>
            </w:r>
            <w:r w:rsidRPr="00B523BC">
              <w:rPr>
                <w:rFonts w:ascii="Poppins" w:eastAsia="Times New Roman" w:hAnsi="Poppins" w:cs="Times New Roman"/>
                <w:color w:val="2D2D2D"/>
                <w:sz w:val="23"/>
                <w:szCs w:val="23"/>
                <w:lang w:eastAsia="tr-TR"/>
              </w:rPr>
              <w:br/>
              <w:t>Mayıs aylarında,</w:t>
            </w:r>
            <w:r w:rsidRPr="00B523BC">
              <w:rPr>
                <w:rFonts w:ascii="Poppins" w:eastAsia="Times New Roman" w:hAnsi="Poppins" w:cs="Times New Roman"/>
                <w:color w:val="2D2D2D"/>
                <w:sz w:val="23"/>
                <w:szCs w:val="23"/>
                <w:lang w:eastAsia="tr-TR"/>
              </w:rPr>
              <w:br/>
              <w:t>2.Taksit Kasım ayı</w:t>
            </w:r>
            <w:r w:rsidRPr="00B523BC">
              <w:rPr>
                <w:rFonts w:ascii="Poppins" w:eastAsia="Times New Roman" w:hAnsi="Poppins" w:cs="Times New Roman"/>
                <w:color w:val="2D2D2D"/>
                <w:sz w:val="23"/>
                <w:szCs w:val="23"/>
                <w:lang w:eastAsia="tr-TR"/>
              </w:rPr>
              <w:br/>
              <w:t>içinde, ödenir.</w:t>
            </w:r>
            <w:r w:rsidRPr="00B523BC">
              <w:rPr>
                <w:rFonts w:ascii="Poppins" w:eastAsia="Times New Roman" w:hAnsi="Poppins" w:cs="Times New Roman"/>
                <w:color w:val="2D2D2D"/>
                <w:sz w:val="23"/>
                <w:szCs w:val="23"/>
                <w:lang w:eastAsia="tr-TR"/>
              </w:rPr>
              <w:br/>
              <w:t>Yeni mükellefiyet tesisi durumunda verginin ödenmesi taksit dönemleri itibarıyla farklılık arz etmektedir.</w:t>
            </w:r>
          </w:p>
        </w:tc>
      </w:tr>
    </w:tbl>
    <w:p w:rsidR="00B523BC" w:rsidRDefault="00B523BC"/>
    <w:sectPr w:rsidR="00B52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99"/>
    <w:rsid w:val="00005753"/>
    <w:rsid w:val="00B523BC"/>
    <w:rsid w:val="00EB4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3802B-B332-41A1-AD40-3B5E337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B4A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4A99"/>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EB4A99"/>
    <w:rPr>
      <w:b/>
      <w:bCs/>
    </w:rPr>
  </w:style>
  <w:style w:type="paragraph" w:styleId="NormalWeb">
    <w:name w:val="Normal (Web)"/>
    <w:basedOn w:val="Normal"/>
    <w:uiPriority w:val="99"/>
    <w:semiHidden/>
    <w:unhideWhenUsed/>
    <w:rsid w:val="00EB4A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1901">
      <w:bodyDiv w:val="1"/>
      <w:marLeft w:val="0"/>
      <w:marRight w:val="0"/>
      <w:marTop w:val="0"/>
      <w:marBottom w:val="0"/>
      <w:divBdr>
        <w:top w:val="none" w:sz="0" w:space="0" w:color="auto"/>
        <w:left w:val="none" w:sz="0" w:space="0" w:color="auto"/>
        <w:bottom w:val="none" w:sz="0" w:space="0" w:color="auto"/>
        <w:right w:val="none" w:sz="0" w:space="0" w:color="auto"/>
      </w:divBdr>
    </w:div>
    <w:div w:id="74019553">
      <w:bodyDiv w:val="1"/>
      <w:marLeft w:val="0"/>
      <w:marRight w:val="0"/>
      <w:marTop w:val="0"/>
      <w:marBottom w:val="0"/>
      <w:divBdr>
        <w:top w:val="none" w:sz="0" w:space="0" w:color="auto"/>
        <w:left w:val="none" w:sz="0" w:space="0" w:color="auto"/>
        <w:bottom w:val="none" w:sz="0" w:space="0" w:color="auto"/>
        <w:right w:val="none" w:sz="0" w:space="0" w:color="auto"/>
      </w:divBdr>
    </w:div>
    <w:div w:id="328678725">
      <w:bodyDiv w:val="1"/>
      <w:marLeft w:val="0"/>
      <w:marRight w:val="0"/>
      <w:marTop w:val="0"/>
      <w:marBottom w:val="0"/>
      <w:divBdr>
        <w:top w:val="none" w:sz="0" w:space="0" w:color="auto"/>
        <w:left w:val="none" w:sz="0" w:space="0" w:color="auto"/>
        <w:bottom w:val="none" w:sz="0" w:space="0" w:color="auto"/>
        <w:right w:val="none" w:sz="0" w:space="0" w:color="auto"/>
      </w:divBdr>
    </w:div>
    <w:div w:id="348987208">
      <w:bodyDiv w:val="1"/>
      <w:marLeft w:val="0"/>
      <w:marRight w:val="0"/>
      <w:marTop w:val="0"/>
      <w:marBottom w:val="0"/>
      <w:divBdr>
        <w:top w:val="none" w:sz="0" w:space="0" w:color="auto"/>
        <w:left w:val="none" w:sz="0" w:space="0" w:color="auto"/>
        <w:bottom w:val="none" w:sz="0" w:space="0" w:color="auto"/>
        <w:right w:val="none" w:sz="0" w:space="0" w:color="auto"/>
      </w:divBdr>
    </w:div>
    <w:div w:id="356587473">
      <w:bodyDiv w:val="1"/>
      <w:marLeft w:val="0"/>
      <w:marRight w:val="0"/>
      <w:marTop w:val="0"/>
      <w:marBottom w:val="0"/>
      <w:divBdr>
        <w:top w:val="none" w:sz="0" w:space="0" w:color="auto"/>
        <w:left w:val="none" w:sz="0" w:space="0" w:color="auto"/>
        <w:bottom w:val="none" w:sz="0" w:space="0" w:color="auto"/>
        <w:right w:val="none" w:sz="0" w:space="0" w:color="auto"/>
      </w:divBdr>
    </w:div>
    <w:div w:id="826559358">
      <w:bodyDiv w:val="1"/>
      <w:marLeft w:val="0"/>
      <w:marRight w:val="0"/>
      <w:marTop w:val="0"/>
      <w:marBottom w:val="0"/>
      <w:divBdr>
        <w:top w:val="none" w:sz="0" w:space="0" w:color="auto"/>
        <w:left w:val="none" w:sz="0" w:space="0" w:color="auto"/>
        <w:bottom w:val="none" w:sz="0" w:space="0" w:color="auto"/>
        <w:right w:val="none" w:sz="0" w:space="0" w:color="auto"/>
      </w:divBdr>
    </w:div>
    <w:div w:id="1578781375">
      <w:bodyDiv w:val="1"/>
      <w:marLeft w:val="0"/>
      <w:marRight w:val="0"/>
      <w:marTop w:val="0"/>
      <w:marBottom w:val="0"/>
      <w:divBdr>
        <w:top w:val="none" w:sz="0" w:space="0" w:color="auto"/>
        <w:left w:val="none" w:sz="0" w:space="0" w:color="auto"/>
        <w:bottom w:val="none" w:sz="0" w:space="0" w:color="auto"/>
        <w:right w:val="none" w:sz="0" w:space="0" w:color="auto"/>
      </w:divBdr>
    </w:div>
    <w:div w:id="1690645494">
      <w:bodyDiv w:val="1"/>
      <w:marLeft w:val="0"/>
      <w:marRight w:val="0"/>
      <w:marTop w:val="0"/>
      <w:marBottom w:val="0"/>
      <w:divBdr>
        <w:top w:val="none" w:sz="0" w:space="0" w:color="auto"/>
        <w:left w:val="none" w:sz="0" w:space="0" w:color="auto"/>
        <w:bottom w:val="none" w:sz="0" w:space="0" w:color="auto"/>
        <w:right w:val="none" w:sz="0" w:space="0" w:color="auto"/>
      </w:divBdr>
    </w:div>
    <w:div w:id="19218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1507</Words>
  <Characters>8591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2024-04-30T12:27:00Z</dcterms:created>
  <dcterms:modified xsi:type="dcterms:W3CDTF">2024-04-30T12:31:00Z</dcterms:modified>
</cp:coreProperties>
</file>