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1BD61" w14:textId="73F2938A" w:rsidR="00CE1B5B" w:rsidRDefault="00CE1B5B" w:rsidP="00CE1B5B">
      <w:pPr>
        <w:spacing w:after="0"/>
        <w:ind w:left="0"/>
        <w:rPr>
          <w:rFonts w:ascii="Helvetica Neue" w:hAnsi="Helvetica Neue" w:cs="Arial"/>
          <w:b/>
          <w:sz w:val="40"/>
          <w:szCs w:val="40"/>
        </w:rPr>
      </w:pPr>
      <w:r>
        <w:rPr>
          <w:rFonts w:ascii="Helvetica Neue" w:hAnsi="Helvetica Neue" w:cs="Arial"/>
          <w:b/>
          <w:sz w:val="40"/>
          <w:szCs w:val="40"/>
        </w:rPr>
        <w:t>İNŞAAT MUHASEBESİ</w:t>
      </w:r>
    </w:p>
    <w:p w14:paraId="20FB039D" w14:textId="5ED2FB51" w:rsidR="00CE1B5B" w:rsidRPr="00847FC3" w:rsidRDefault="00262CA7" w:rsidP="00CE1B5B">
      <w:pPr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/>
        </w:rPr>
        <w:t>İnşaat;</w:t>
      </w:r>
      <w:r w:rsidR="00CE1B5B" w:rsidRPr="00847FC3">
        <w:rPr>
          <w:rFonts w:ascii="Helvetica Neue" w:hAnsi="Helvetica Neue"/>
        </w:rPr>
        <w:t xml:space="preserve"> malzeme ve işçilik kullanmak suretiyle, </w:t>
      </w:r>
      <w:r w:rsidR="00A02EB6">
        <w:rPr>
          <w:rFonts w:ascii="Helvetica Neue" w:hAnsi="Helvetica Neue"/>
        </w:rPr>
        <w:t>inşa edilen</w:t>
      </w:r>
      <w:r w:rsidR="00CE1B5B" w:rsidRPr="00847FC3">
        <w:rPr>
          <w:rFonts w:ascii="Helvetica Neue" w:hAnsi="Helvetica Neue"/>
        </w:rPr>
        <w:t xml:space="preserve"> bir gayrimenkulün yapı kısmına ilişkin faaliyetlerin tümünü içerir.</w:t>
      </w:r>
    </w:p>
    <w:p w14:paraId="58C65B8D" w14:textId="77777777" w:rsidR="00CE1B5B" w:rsidRDefault="00CE1B5B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/>
        </w:rPr>
        <w:t>Vergi Hukukuna göre inşaat işleri 2’ye ayrılır;</w:t>
      </w:r>
    </w:p>
    <w:p w14:paraId="4CB30EEE" w14:textId="77777777" w:rsidR="00CE1B5B" w:rsidRPr="004F38FA" w:rsidRDefault="00CE1B5B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  <w:sz w:val="16"/>
          <w:szCs w:val="16"/>
        </w:rPr>
      </w:pPr>
    </w:p>
    <w:p w14:paraId="0C50B115" w14:textId="2755E1F8" w:rsidR="00CE1B5B" w:rsidRPr="005B2458" w:rsidRDefault="00CE1B5B" w:rsidP="00CE1B5B">
      <w:pPr>
        <w:spacing w:after="0"/>
        <w:ind w:left="0"/>
        <w:rPr>
          <w:rFonts w:ascii="Helvetica Neue" w:hAnsi="Helvetica Neue"/>
          <w:sz w:val="32"/>
          <w:szCs w:val="32"/>
        </w:rPr>
      </w:pPr>
      <w:r w:rsidRPr="005B2458">
        <w:rPr>
          <w:rFonts w:ascii="Helvetica Neue" w:hAnsi="Helvetica Neue"/>
          <w:b/>
          <w:sz w:val="32"/>
          <w:szCs w:val="32"/>
        </w:rPr>
        <w:t>1 Özel İnşaatlar (Yap-Sat)</w:t>
      </w:r>
      <w:r w:rsidRPr="004F38FA">
        <w:rPr>
          <w:rFonts w:ascii="Helvetica Neue" w:hAnsi="Helvetica Neue"/>
          <w:sz w:val="32"/>
          <w:szCs w:val="32"/>
        </w:rPr>
        <w:t xml:space="preserve"> </w:t>
      </w:r>
    </w:p>
    <w:p w14:paraId="0EA62655" w14:textId="05573A08" w:rsidR="00CE1B5B" w:rsidRDefault="00CE1B5B" w:rsidP="00CE1B5B">
      <w:pPr>
        <w:spacing w:after="0"/>
        <w:ind w:left="0"/>
        <w:rPr>
          <w:rFonts w:ascii="Helvetica Neue" w:hAnsi="Helvetica Neue"/>
        </w:rPr>
      </w:pPr>
      <w:r w:rsidRPr="00CA7D88">
        <w:rPr>
          <w:rFonts w:ascii="Helvetica Neue" w:hAnsi="Helvetica Neue"/>
          <w:highlight w:val="yellow"/>
        </w:rPr>
        <w:t>Kendi hesabına</w:t>
      </w:r>
      <w:r w:rsidRPr="00847FC3">
        <w:rPr>
          <w:rFonts w:ascii="Helvetica Neue" w:hAnsi="Helvetica Neue"/>
        </w:rPr>
        <w:t xml:space="preserve"> inşaat yapan</w:t>
      </w:r>
      <w:r w:rsidR="00A02EB6">
        <w:rPr>
          <w:rFonts w:ascii="Helvetica Neue" w:hAnsi="Helvetica Neue"/>
        </w:rPr>
        <w:t xml:space="preserve"> inşaat</w:t>
      </w:r>
      <w:r w:rsidRPr="00847FC3">
        <w:rPr>
          <w:rFonts w:ascii="Helvetica Neue" w:hAnsi="Helvetica Neue"/>
        </w:rPr>
        <w:t xml:space="preserve"> işletme</w:t>
      </w:r>
      <w:r w:rsidR="00A02EB6">
        <w:rPr>
          <w:rFonts w:ascii="Helvetica Neue" w:hAnsi="Helvetica Neue"/>
        </w:rPr>
        <w:t>leri özel inşaat işletmeleri olarak nitelendirilir.</w:t>
      </w:r>
      <w:r w:rsidRPr="00847FC3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Özel İnşaat işletmeleri,</w:t>
      </w:r>
      <w:r w:rsidRPr="00847FC3">
        <w:rPr>
          <w:rFonts w:ascii="Helvetica Neue" w:hAnsi="Helvetica Neue"/>
        </w:rPr>
        <w:t xml:space="preserve"> </w:t>
      </w:r>
      <w:r w:rsidRPr="001B49A8">
        <w:rPr>
          <w:rFonts w:ascii="Helvetica Neue" w:hAnsi="Helvetica Neue"/>
          <w:u w:val="single"/>
        </w:rPr>
        <w:t>üretim işletmeleridir</w:t>
      </w:r>
      <w:r w:rsidRPr="00847FC3">
        <w:rPr>
          <w:rFonts w:ascii="Helvetica Neue" w:hAnsi="Helvetica Neue"/>
        </w:rPr>
        <w:t xml:space="preserve">, </w:t>
      </w:r>
    </w:p>
    <w:p w14:paraId="17194B18" w14:textId="77777777" w:rsidR="00CE1B5B" w:rsidRDefault="00CE1B5B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  <w:r w:rsidRPr="004F38FA">
        <w:rPr>
          <w:rFonts w:ascii="Helvetica Neue" w:hAnsi="Helvetica Neue"/>
        </w:rPr>
        <w:t xml:space="preserve">Yapım şekline göre 2’ye ayrılır. </w:t>
      </w:r>
    </w:p>
    <w:p w14:paraId="4062A4BF" w14:textId="045770D8" w:rsidR="00CE1B5B" w:rsidRPr="004F38FA" w:rsidRDefault="00CE1B5B" w:rsidP="00CE1B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 Neue" w:hAnsi="Helvetica Neue"/>
        </w:rPr>
      </w:pPr>
      <w:r>
        <w:rPr>
          <w:rFonts w:ascii="Helvetica Neue" w:hAnsi="Helvetica Neue"/>
        </w:rPr>
        <w:t>Satma</w:t>
      </w:r>
      <w:r w:rsidRPr="004F38FA">
        <w:rPr>
          <w:rFonts w:ascii="Helvetica Neue" w:hAnsi="Helvetica Neue"/>
        </w:rPr>
        <w:t xml:space="preserve"> amacıyla yapılan inşaat, </w:t>
      </w:r>
    </w:p>
    <w:p w14:paraId="235702BD" w14:textId="1688D1BF" w:rsidR="00CE1B5B" w:rsidRDefault="00262CA7" w:rsidP="00CE1B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 Neue" w:hAnsi="Helvetica Neue"/>
        </w:rPr>
      </w:pPr>
      <w:r>
        <w:rPr>
          <w:rFonts w:ascii="Helvetica Neue" w:hAnsi="Helvetica Neue"/>
        </w:rPr>
        <w:t>İşletmenin kendi</w:t>
      </w:r>
      <w:r w:rsidR="00CE1B5B" w:rsidRPr="004F38FA">
        <w:rPr>
          <w:rFonts w:ascii="Helvetica Neue" w:hAnsi="Helvetica Neue"/>
        </w:rPr>
        <w:t xml:space="preserve"> gereksinimi için satmak </w:t>
      </w:r>
      <w:r w:rsidR="00CE1B5B">
        <w:rPr>
          <w:rFonts w:ascii="Helvetica Neue" w:hAnsi="Helvetica Neue"/>
        </w:rPr>
        <w:t>amacı olmadan yapılan inşaatlar.</w:t>
      </w:r>
    </w:p>
    <w:p w14:paraId="19E34EC7" w14:textId="77777777" w:rsidR="00262CA7" w:rsidRDefault="00262CA7" w:rsidP="00262CA7">
      <w:pPr>
        <w:autoSpaceDE w:val="0"/>
        <w:autoSpaceDN w:val="0"/>
        <w:adjustRightInd w:val="0"/>
        <w:spacing w:after="0"/>
        <w:ind w:left="720"/>
        <w:rPr>
          <w:rFonts w:ascii="Helvetica Neue" w:hAnsi="Helvetica Neue"/>
        </w:rPr>
      </w:pPr>
    </w:p>
    <w:p w14:paraId="55E7165D" w14:textId="77777777" w:rsidR="00A02EB6" w:rsidRDefault="00CE1B5B" w:rsidP="00CE1B5B">
      <w:pPr>
        <w:spacing w:after="0"/>
        <w:ind w:left="0"/>
        <w:rPr>
          <w:rFonts w:ascii="Helvetica Neue" w:hAnsi="Helvetica Neue"/>
        </w:rPr>
      </w:pPr>
      <w:r w:rsidRPr="003D103D">
        <w:rPr>
          <w:rFonts w:ascii="Helvetica Neue" w:hAnsi="Helvetica Neue"/>
        </w:rPr>
        <w:t xml:space="preserve">Kendi hesabına inşaat işi yapanları, inşaat taahhüt işi yapan işletmelerden ayıran en önemli özellik, yapıları başkası adına (taahhüt) değil, kendi </w:t>
      </w:r>
      <w:r w:rsidR="00A02EB6">
        <w:rPr>
          <w:rFonts w:ascii="Helvetica Neue" w:hAnsi="Helvetica Neue"/>
        </w:rPr>
        <w:t>isim</w:t>
      </w:r>
      <w:r w:rsidRPr="003D103D">
        <w:rPr>
          <w:rFonts w:ascii="Helvetica Neue" w:hAnsi="Helvetica Neue"/>
        </w:rPr>
        <w:t xml:space="preserve"> ve hesaplarına yapmalarıdır. </w:t>
      </w:r>
    </w:p>
    <w:p w14:paraId="5C10CDD9" w14:textId="651AF2F2" w:rsidR="00CE1B5B" w:rsidRDefault="00CE1B5B" w:rsidP="00CE1B5B">
      <w:pPr>
        <w:spacing w:after="0"/>
        <w:ind w:left="0"/>
        <w:rPr>
          <w:rFonts w:ascii="Helvetica Neue" w:hAnsi="Helvetica Neue"/>
        </w:rPr>
      </w:pPr>
      <w:r w:rsidRPr="003D103D">
        <w:rPr>
          <w:rFonts w:ascii="Helvetica Neue" w:hAnsi="Helvetica Neue"/>
        </w:rPr>
        <w:t xml:space="preserve">Bu şekilde yapılan binaların satılması sonucu elde edilen kazanç </w:t>
      </w:r>
      <w:r w:rsidRPr="00113DD0">
        <w:rPr>
          <w:rFonts w:ascii="Helvetica Neue" w:hAnsi="Helvetica Neue"/>
          <w:u w:val="single"/>
        </w:rPr>
        <w:t>ticari kazanç esasına göre</w:t>
      </w:r>
      <w:r w:rsidRPr="003D103D">
        <w:rPr>
          <w:rFonts w:ascii="Helvetica Neue" w:hAnsi="Helvetica Neue"/>
        </w:rPr>
        <w:t>, satış aşamasında vergilendirilmektedir.</w:t>
      </w:r>
    </w:p>
    <w:p w14:paraId="2732BBC5" w14:textId="77777777" w:rsidR="00262CA7" w:rsidRPr="003D103D" w:rsidRDefault="00262CA7" w:rsidP="00CE1B5B">
      <w:pPr>
        <w:spacing w:after="0"/>
        <w:ind w:left="0"/>
        <w:rPr>
          <w:rFonts w:ascii="Helvetica Neue" w:hAnsi="Helvetica Neue"/>
        </w:rPr>
      </w:pPr>
    </w:p>
    <w:p w14:paraId="0BB5D8B9" w14:textId="4CCC5020" w:rsidR="00CE1B5B" w:rsidRDefault="00CE1B5B" w:rsidP="00CE1B5B">
      <w:pPr>
        <w:spacing w:after="0"/>
        <w:ind w:left="0"/>
        <w:rPr>
          <w:rFonts w:ascii="Helvetica Neue" w:hAnsi="Helvetica Neue"/>
        </w:rPr>
      </w:pPr>
      <w:r w:rsidRPr="00113DD0">
        <w:rPr>
          <w:rFonts w:ascii="Helvetica Neue" w:hAnsi="Helvetica Neue"/>
        </w:rPr>
        <w:t xml:space="preserve">Kendi </w:t>
      </w:r>
      <w:r w:rsidR="00262CA7">
        <w:rPr>
          <w:rFonts w:ascii="Helvetica Neue" w:hAnsi="Helvetica Neue"/>
        </w:rPr>
        <w:t>adına</w:t>
      </w:r>
      <w:r w:rsidRPr="00113DD0">
        <w:rPr>
          <w:rFonts w:ascii="Helvetica Neue" w:hAnsi="Helvetica Neue"/>
        </w:rPr>
        <w:t xml:space="preserve"> özel inşaat yapanlar </w:t>
      </w:r>
      <w:r w:rsidR="00A02EB6">
        <w:rPr>
          <w:rFonts w:ascii="Helvetica Neue" w:hAnsi="Helvetica Neue"/>
        </w:rPr>
        <w:t xml:space="preserve">satmak amacıyla </w:t>
      </w:r>
      <w:r w:rsidRPr="00113DD0">
        <w:rPr>
          <w:rFonts w:ascii="Helvetica Neue" w:hAnsi="Helvetica Neue"/>
        </w:rPr>
        <w:t>inşa ettikleri yapıları, maliyet bedeli ile stoklarına kayıt ede</w:t>
      </w:r>
      <w:r w:rsidR="00262CA7">
        <w:rPr>
          <w:rFonts w:ascii="Helvetica Neue" w:hAnsi="Helvetica Neue"/>
        </w:rPr>
        <w:t>rler</w:t>
      </w:r>
      <w:r w:rsidRPr="00113DD0">
        <w:rPr>
          <w:rFonts w:ascii="Helvetica Neue" w:hAnsi="Helvetica Neue"/>
        </w:rPr>
        <w:t xml:space="preserve"> daha sonra yapacakları satışlara göre maliyet bedeli ile stoklardan çıkarıp satışların maliyetleri hesap </w:t>
      </w:r>
      <w:r w:rsidR="00A02EB6">
        <w:rPr>
          <w:rFonts w:ascii="Helvetica Neue" w:hAnsi="Helvetica Neue"/>
        </w:rPr>
        <w:t>gruplarına aktarırlar.</w:t>
      </w:r>
    </w:p>
    <w:p w14:paraId="1454C313" w14:textId="77777777" w:rsidR="00262CA7" w:rsidRPr="00113DD0" w:rsidRDefault="00262CA7" w:rsidP="00CE1B5B">
      <w:pPr>
        <w:spacing w:after="0"/>
        <w:ind w:left="0"/>
        <w:rPr>
          <w:rFonts w:ascii="Helvetica Neue" w:hAnsi="Helvetica Neue"/>
        </w:rPr>
      </w:pPr>
    </w:p>
    <w:p w14:paraId="5A47F158" w14:textId="2429CDB6" w:rsidR="00CE1B5B" w:rsidRDefault="00CE1B5B" w:rsidP="00CE1B5B">
      <w:pPr>
        <w:spacing w:after="0"/>
        <w:ind w:left="0"/>
        <w:rPr>
          <w:rFonts w:ascii="Helvetica Neue" w:hAnsi="Helvetica Neue"/>
        </w:rPr>
      </w:pPr>
      <w:r w:rsidRPr="00113DD0">
        <w:rPr>
          <w:rFonts w:ascii="Helvetica Neue" w:hAnsi="Helvetica Neue"/>
        </w:rPr>
        <w:t>Dönem sonu geldiğinde şayet inşaat işletmesi</w:t>
      </w:r>
      <w:r w:rsidR="00F97596">
        <w:rPr>
          <w:rFonts w:ascii="Helvetica Neue" w:hAnsi="Helvetica Neue"/>
        </w:rPr>
        <w:t>nin</w:t>
      </w:r>
      <w:r w:rsidRPr="00113DD0">
        <w:rPr>
          <w:rFonts w:ascii="Helvetica Neue" w:hAnsi="Helvetica Neue"/>
        </w:rPr>
        <w:t xml:space="preserve"> inşaat dışında faaliyeti yoksa maliyet dışı giderler maliyet hesaplarına, varsa iş hacmine göre orantı yolu ile isabet eden kısım yine maliyet hesaplarına aktarılır. Maliyet hesapları ise 151- YARI MAMULLER ÜRETİM HESABINA devredilir.</w:t>
      </w:r>
    </w:p>
    <w:p w14:paraId="45275C42" w14:textId="77777777" w:rsidR="00262CA7" w:rsidRPr="00113DD0" w:rsidRDefault="00262CA7" w:rsidP="00CE1B5B">
      <w:pPr>
        <w:spacing w:after="0"/>
        <w:ind w:left="0"/>
        <w:rPr>
          <w:rFonts w:ascii="Helvetica Neue" w:hAnsi="Helvetica Neue"/>
        </w:rPr>
      </w:pPr>
    </w:p>
    <w:p w14:paraId="222934CD" w14:textId="07B82313" w:rsidR="00CE1B5B" w:rsidRPr="00F97596" w:rsidRDefault="00736C7C" w:rsidP="00CE1B5B">
      <w:pPr>
        <w:spacing w:after="0"/>
        <w:ind w:left="0"/>
        <w:rPr>
          <w:rFonts w:ascii="Helvetica Neue" w:hAnsi="Helvetica Neue"/>
          <w:b/>
        </w:rPr>
      </w:pPr>
      <w:r w:rsidRPr="00F97596">
        <w:rPr>
          <w:rFonts w:ascii="Helvetica Neue" w:hAnsi="Helvetica Neue"/>
          <w:b/>
        </w:rPr>
        <w:t>Kendi</w:t>
      </w:r>
      <w:r w:rsidR="00CE1B5B" w:rsidRPr="00F97596">
        <w:rPr>
          <w:rFonts w:ascii="Helvetica Neue" w:hAnsi="Helvetica Neue"/>
          <w:b/>
        </w:rPr>
        <w:t xml:space="preserve"> </w:t>
      </w:r>
      <w:r w:rsidR="00262CA7" w:rsidRPr="00F97596">
        <w:rPr>
          <w:rFonts w:ascii="Helvetica Neue" w:hAnsi="Helvetica Neue"/>
          <w:b/>
        </w:rPr>
        <w:t xml:space="preserve">adına </w:t>
      </w:r>
      <w:r w:rsidR="00CE1B5B" w:rsidRPr="00F97596">
        <w:rPr>
          <w:rFonts w:ascii="Helvetica Neue" w:hAnsi="Helvetica Neue"/>
          <w:b/>
        </w:rPr>
        <w:t xml:space="preserve">inşaat yapanların vergilendirilmesi, yapılan inşaatın satışından sonra ticari kazanca dahil edilerek </w:t>
      </w:r>
      <w:proofErr w:type="gramStart"/>
      <w:r w:rsidR="00CE1B5B" w:rsidRPr="00F97596">
        <w:rPr>
          <w:rFonts w:ascii="Helvetica Neue" w:hAnsi="Helvetica Neue"/>
          <w:b/>
        </w:rPr>
        <w:t>vergilendiri</w:t>
      </w:r>
      <w:r w:rsidRPr="00F97596">
        <w:rPr>
          <w:rFonts w:ascii="Helvetica Neue" w:hAnsi="Helvetica Neue"/>
          <w:b/>
        </w:rPr>
        <w:t>lir</w:t>
      </w:r>
      <w:proofErr w:type="gramEnd"/>
      <w:r w:rsidRPr="00F97596">
        <w:rPr>
          <w:rFonts w:ascii="Helvetica Neue" w:hAnsi="Helvetica Neue"/>
          <w:b/>
        </w:rPr>
        <w:t>.</w:t>
      </w:r>
    </w:p>
    <w:p w14:paraId="3E2632BF" w14:textId="5A758E9F" w:rsidR="00257628" w:rsidRDefault="00257628" w:rsidP="00CE1B5B">
      <w:pPr>
        <w:spacing w:after="0"/>
        <w:ind w:left="0"/>
        <w:rPr>
          <w:rFonts w:ascii="Helvetica Neue" w:hAnsi="Helvetica Neue"/>
        </w:rPr>
      </w:pPr>
    </w:p>
    <w:p w14:paraId="2A55C77B" w14:textId="77777777" w:rsidR="00257628" w:rsidRPr="00BE3391" w:rsidRDefault="00257628" w:rsidP="00257628">
      <w:pPr>
        <w:shd w:val="clear" w:color="auto" w:fill="FFFFFF"/>
        <w:spacing w:after="0"/>
        <w:ind w:left="0"/>
        <w:rPr>
          <w:rFonts w:ascii="Helvetica Neue" w:hAnsi="Helvetica Neue"/>
          <w:b/>
          <w:sz w:val="32"/>
          <w:szCs w:val="32"/>
        </w:rPr>
      </w:pPr>
      <w:r w:rsidRPr="00BE3391">
        <w:rPr>
          <w:rFonts w:ascii="Helvetica Neue" w:hAnsi="Helvetica Neue"/>
          <w:b/>
          <w:sz w:val="32"/>
          <w:szCs w:val="32"/>
        </w:rPr>
        <w:t>258. YAPILMAKTA OLAN YATIRIMLAR</w:t>
      </w:r>
    </w:p>
    <w:p w14:paraId="37D2941F" w14:textId="77777777" w:rsidR="00257628" w:rsidRPr="00BE3391" w:rsidRDefault="00257628" w:rsidP="00257628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 Neue" w:hAnsi="Helvetica Neue"/>
        </w:rPr>
      </w:pPr>
      <w:r w:rsidRPr="00BE3391">
        <w:rPr>
          <w:rFonts w:ascii="Helvetica Neue" w:hAnsi="Helvetica Neue"/>
        </w:rPr>
        <w:t>İşletmede, yapımı süren ve tamamlandığında ilgili maddi duran varlık hesabına aktarılacak olan, her türlü madde ve malzeme ile işçilik ve genel giderlerle ilgili harcamaların izlendiği hesaptır.</w:t>
      </w:r>
    </w:p>
    <w:p w14:paraId="24894C52" w14:textId="77777777" w:rsidR="00257628" w:rsidRPr="00BE3391" w:rsidRDefault="00257628" w:rsidP="00257628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 Neue" w:hAnsi="Helvetica Neue"/>
        </w:rPr>
      </w:pPr>
      <w:proofErr w:type="gramStart"/>
      <w:r w:rsidRPr="00BE3391">
        <w:rPr>
          <w:rFonts w:ascii="Helvetica Neue" w:hAnsi="Helvetica Neue"/>
        </w:rPr>
        <w:t>İşleyişi :</w:t>
      </w:r>
      <w:proofErr w:type="gramEnd"/>
    </w:p>
    <w:p w14:paraId="42419E36" w14:textId="77777777" w:rsidR="00257628" w:rsidRPr="00BE3391" w:rsidRDefault="00257628" w:rsidP="00257628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Helvetica Neue" w:hAnsi="Helvetica Neue"/>
        </w:rPr>
      </w:pPr>
      <w:r w:rsidRPr="00BE3391">
        <w:rPr>
          <w:rFonts w:ascii="Helvetica Neue" w:hAnsi="Helvetica Neue"/>
        </w:rPr>
        <w:t xml:space="preserve">Yapılmakta olan yatırım projelerine direkt ve endirekt şekilde gelen harcamalar bu hesaba borç: tamamlanan yatırım bedelleri ilgili maddi duran varlık hesabına borç kaydedilerek, bu hesaba alacak </w:t>
      </w:r>
      <w:r>
        <w:rPr>
          <w:rFonts w:ascii="Helvetica Neue" w:hAnsi="Helvetica Neue"/>
        </w:rPr>
        <w:t>kaydedilir.</w:t>
      </w:r>
    </w:p>
    <w:p w14:paraId="6AED3D4E" w14:textId="77777777" w:rsidR="00257628" w:rsidRDefault="00257628" w:rsidP="00CE1B5B">
      <w:pPr>
        <w:spacing w:after="0"/>
        <w:ind w:left="0"/>
        <w:rPr>
          <w:rFonts w:ascii="Helvetica Neue" w:hAnsi="Helvetica Neue"/>
        </w:rPr>
      </w:pPr>
    </w:p>
    <w:p w14:paraId="21DB5D4A" w14:textId="52146D3E" w:rsidR="00CE1B5B" w:rsidRPr="00E6528B" w:rsidRDefault="00CE1B5B" w:rsidP="00CE1B5B">
      <w:pPr>
        <w:spacing w:after="0"/>
        <w:ind w:left="0"/>
        <w:rPr>
          <w:rFonts w:ascii="Helvetica Neue" w:hAnsi="Helvetica Neue"/>
        </w:rPr>
      </w:pPr>
    </w:p>
    <w:p w14:paraId="779697ED" w14:textId="77777777" w:rsidR="00CE1B5B" w:rsidRPr="004D0EB5" w:rsidRDefault="00CE1B5B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  <w:sz w:val="16"/>
          <w:szCs w:val="16"/>
        </w:rPr>
      </w:pPr>
    </w:p>
    <w:p w14:paraId="6560640C" w14:textId="77777777" w:rsidR="00257628" w:rsidRDefault="00257628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  <w:b/>
          <w:sz w:val="32"/>
          <w:szCs w:val="32"/>
        </w:rPr>
      </w:pPr>
    </w:p>
    <w:p w14:paraId="674F5A34" w14:textId="7B3A08C8" w:rsidR="00CE1B5B" w:rsidRPr="006556A1" w:rsidRDefault="00CE1B5B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  <w:b/>
          <w:sz w:val="32"/>
          <w:szCs w:val="32"/>
        </w:rPr>
      </w:pPr>
      <w:r w:rsidRPr="006565A4">
        <w:rPr>
          <w:rFonts w:ascii="Helvetica Neue" w:hAnsi="Helvetica Neue"/>
          <w:b/>
          <w:sz w:val="32"/>
          <w:szCs w:val="32"/>
        </w:rPr>
        <w:lastRenderedPageBreak/>
        <w:t>2 Taahhüt Şeklindeki İ</w:t>
      </w:r>
      <w:r w:rsidRPr="004F38FA">
        <w:rPr>
          <w:rFonts w:ascii="Helvetica Neue" w:hAnsi="Helvetica Neue"/>
          <w:b/>
          <w:sz w:val="32"/>
          <w:szCs w:val="32"/>
        </w:rPr>
        <w:t>nşaatlar</w:t>
      </w:r>
      <w:r>
        <w:rPr>
          <w:rFonts w:ascii="Helvetica Neue" w:hAnsi="Helvetica Neue"/>
          <w:b/>
          <w:sz w:val="32"/>
          <w:szCs w:val="32"/>
        </w:rPr>
        <w:t xml:space="preserve"> </w:t>
      </w:r>
      <w:r w:rsidRPr="006556A1">
        <w:rPr>
          <w:rFonts w:ascii="Helvetica Neue" w:hAnsi="Helvetica Neue"/>
          <w:b/>
        </w:rPr>
        <w:t>(Yıllara Yaygın Olan- Yıllara Yaygın Olmayan İ</w:t>
      </w:r>
      <w:r w:rsidRPr="00847FC3">
        <w:rPr>
          <w:rFonts w:ascii="Helvetica Neue" w:hAnsi="Helvetica Neue"/>
          <w:b/>
        </w:rPr>
        <w:t xml:space="preserve">nşaat ve </w:t>
      </w:r>
      <w:r w:rsidRPr="006556A1">
        <w:rPr>
          <w:rFonts w:ascii="Helvetica Neue" w:hAnsi="Helvetica Neue"/>
          <w:b/>
        </w:rPr>
        <w:t>Onarma İ</w:t>
      </w:r>
      <w:r w:rsidRPr="00847FC3">
        <w:rPr>
          <w:rFonts w:ascii="Helvetica Neue" w:hAnsi="Helvetica Neue"/>
          <w:b/>
        </w:rPr>
        <w:t>şleri)</w:t>
      </w:r>
    </w:p>
    <w:p w14:paraId="6A446783" w14:textId="51ED7A5A" w:rsidR="00CE1B5B" w:rsidRDefault="00CE1B5B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  <w:r w:rsidRPr="00847FC3">
        <w:rPr>
          <w:rFonts w:ascii="Helvetica Neue" w:hAnsi="Helvetica Neue"/>
        </w:rPr>
        <w:t>Gerçek ve tüzel kişilerin ih</w:t>
      </w:r>
      <w:r>
        <w:rPr>
          <w:rFonts w:ascii="Helvetica Neue" w:hAnsi="Helvetica Neue"/>
        </w:rPr>
        <w:t xml:space="preserve">tiyaç duydukları yapıyı yapmayı </w:t>
      </w:r>
      <w:r w:rsidRPr="00847FC3">
        <w:rPr>
          <w:rFonts w:ascii="Helvetica Neue" w:hAnsi="Helvetica Neue"/>
        </w:rPr>
        <w:t>taahhüt</w:t>
      </w:r>
      <w:r w:rsidR="00262CA7">
        <w:rPr>
          <w:rFonts w:ascii="Helvetica Neue" w:hAnsi="Helvetica Neue"/>
        </w:rPr>
        <w:t xml:space="preserve"> eden işletmelere inşaat taahhüt işletmeleri denir.</w:t>
      </w:r>
    </w:p>
    <w:p w14:paraId="13A65C36" w14:textId="493AFEE3" w:rsidR="00CE1B5B" w:rsidRPr="00F209C6" w:rsidRDefault="00CE1B5B" w:rsidP="00F209C6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  <w:r w:rsidRPr="004F38FA">
        <w:rPr>
          <w:rFonts w:ascii="Helvetica Neue" w:hAnsi="Helvetica Neue"/>
        </w:rPr>
        <w:t>Taahhüt</w:t>
      </w:r>
      <w:r w:rsidR="00262CA7">
        <w:rPr>
          <w:rFonts w:ascii="Helvetica Neue" w:hAnsi="Helvetica Neue"/>
        </w:rPr>
        <w:t>,</w:t>
      </w:r>
      <w:r w:rsidRPr="004F38FA">
        <w:rPr>
          <w:rFonts w:ascii="Helvetica Neue" w:hAnsi="Helvetica Neue"/>
        </w:rPr>
        <w:t xml:space="preserve"> gerçek ve tüzel kişilere karşı </w:t>
      </w:r>
      <w:r w:rsidR="00262CA7">
        <w:rPr>
          <w:rFonts w:ascii="Helvetica Neue" w:hAnsi="Helvetica Neue"/>
        </w:rPr>
        <w:t xml:space="preserve">belirli bir süre içinde </w:t>
      </w:r>
      <w:r w:rsidRPr="004F38FA">
        <w:rPr>
          <w:rFonts w:ascii="Helvetica Neue" w:hAnsi="Helvetica Neue"/>
        </w:rPr>
        <w:t>bir işin yap</w:t>
      </w:r>
      <w:r>
        <w:rPr>
          <w:rFonts w:ascii="Helvetica Neue" w:hAnsi="Helvetica Neue"/>
        </w:rPr>
        <w:t xml:space="preserve">ılması veya bir malın teslimini </w:t>
      </w:r>
      <w:r w:rsidRPr="004F38FA">
        <w:rPr>
          <w:rFonts w:ascii="Helvetica Neue" w:hAnsi="Helvetica Neue"/>
        </w:rPr>
        <w:t>üstlenmektir. Bir işin taahhüt edilmesi ise taahhüt edenin (müteahhit</w:t>
      </w:r>
      <w:r>
        <w:rPr>
          <w:rFonts w:ascii="Helvetica Neue" w:hAnsi="Helvetica Neue"/>
        </w:rPr>
        <w:t>=yüklenici)</w:t>
      </w:r>
      <w:r w:rsidRPr="004F38FA">
        <w:rPr>
          <w:rFonts w:ascii="Helvetica Neue" w:hAnsi="Helvetica Neue"/>
        </w:rPr>
        <w:t xml:space="preserve"> işi yaptırana bedel karşılığında bir malın</w:t>
      </w:r>
      <w:r w:rsidR="00262CA7">
        <w:rPr>
          <w:rFonts w:ascii="Helvetica Neue" w:hAnsi="Helvetica Neue"/>
        </w:rPr>
        <w:t xml:space="preserve"> </w:t>
      </w:r>
      <w:proofErr w:type="gramStart"/>
      <w:r w:rsidR="00262CA7">
        <w:rPr>
          <w:rFonts w:ascii="Helvetica Neue" w:hAnsi="Helvetica Neue"/>
        </w:rPr>
        <w:t>yada</w:t>
      </w:r>
      <w:proofErr w:type="gramEnd"/>
      <w:r w:rsidR="00262CA7">
        <w:rPr>
          <w:rFonts w:ascii="Helvetica Neue" w:hAnsi="Helvetica Neue"/>
        </w:rPr>
        <w:t xml:space="preserve"> bir hizmetin imal edilmesini sağlar</w:t>
      </w:r>
    </w:p>
    <w:p w14:paraId="702C32AB" w14:textId="465C96F8" w:rsidR="00CE1B5B" w:rsidRPr="00847FC3" w:rsidRDefault="00CE1B5B" w:rsidP="00CE1B5B">
      <w:pPr>
        <w:autoSpaceDE w:val="0"/>
        <w:autoSpaceDN w:val="0"/>
        <w:adjustRightInd w:val="0"/>
        <w:spacing w:after="0"/>
        <w:ind w:left="0"/>
        <w:jc w:val="left"/>
        <w:rPr>
          <w:rFonts w:ascii="Helvetica Neue" w:hAnsi="Helvetica Neue"/>
        </w:rPr>
      </w:pPr>
      <w:r>
        <w:rPr>
          <w:rFonts w:ascii="Helvetica Neue" w:hAnsi="Helvetica Neue"/>
        </w:rPr>
        <w:t>İnşaat taahhüt işletmeleri,</w:t>
      </w:r>
      <w:r w:rsidRPr="00847FC3">
        <w:rPr>
          <w:rFonts w:ascii="Helvetica Neue" w:hAnsi="Helvetica Neue"/>
        </w:rPr>
        <w:t xml:space="preserve"> </w:t>
      </w:r>
      <w:r w:rsidRPr="00847FC3">
        <w:rPr>
          <w:rFonts w:ascii="Helvetica Neue" w:hAnsi="Helvetica Neue"/>
          <w:u w:val="single"/>
        </w:rPr>
        <w:t>hizmet işletmeleridir,</w:t>
      </w:r>
      <w:r w:rsidRPr="00847FC3">
        <w:rPr>
          <w:rFonts w:ascii="Helvetica Neue" w:hAnsi="Helvetica Neue"/>
        </w:rPr>
        <w:t xml:space="preserve"> başkalarının </w:t>
      </w:r>
      <w:r w:rsidR="00BE4D83">
        <w:rPr>
          <w:rFonts w:ascii="Helvetica Neue" w:hAnsi="Helvetica Neue"/>
        </w:rPr>
        <w:t>adına</w:t>
      </w:r>
      <w:r w:rsidRPr="00847FC3">
        <w:rPr>
          <w:rFonts w:ascii="Helvetica Neue" w:hAnsi="Helvetica Neue"/>
        </w:rPr>
        <w:t xml:space="preserve"> ve hesabına yapı inşa ederler</w:t>
      </w:r>
      <w:r w:rsidR="00BE4D83">
        <w:rPr>
          <w:rFonts w:ascii="Helvetica Neue" w:hAnsi="Helvetica Neue"/>
        </w:rPr>
        <w:t>.</w:t>
      </w:r>
    </w:p>
    <w:p w14:paraId="57E64FE6" w14:textId="77366039" w:rsidR="00050815" w:rsidRDefault="00050815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</w:p>
    <w:p w14:paraId="697A5F4F" w14:textId="3D1EFC54" w:rsidR="00BE4D83" w:rsidRDefault="00CE1B5B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/>
        </w:rPr>
        <w:t>İ</w:t>
      </w:r>
      <w:r w:rsidRPr="00E04C8E">
        <w:rPr>
          <w:rFonts w:ascii="Helvetica Neue" w:hAnsi="Helvetica Neue"/>
        </w:rPr>
        <w:t>n</w:t>
      </w:r>
      <w:r w:rsidRPr="00E04C8E">
        <w:rPr>
          <w:rFonts w:ascii="Helvetica Neue" w:hAnsi="Helvetica Neue" w:hint="eastAsia"/>
        </w:rPr>
        <w:t>ş</w:t>
      </w:r>
      <w:r w:rsidRPr="00E04C8E">
        <w:rPr>
          <w:rFonts w:ascii="Helvetica Neue" w:hAnsi="Helvetica Neue"/>
        </w:rPr>
        <w:t>aat taahhüt ve onar</w:t>
      </w:r>
      <w:r w:rsidRPr="00E04C8E">
        <w:rPr>
          <w:rFonts w:ascii="Helvetica Neue" w:hAnsi="Helvetica Neue" w:hint="eastAsia"/>
        </w:rPr>
        <w:t>ı</w:t>
      </w:r>
      <w:r w:rsidRPr="00E04C8E">
        <w:rPr>
          <w:rFonts w:ascii="Helvetica Neue" w:hAnsi="Helvetica Neue"/>
        </w:rPr>
        <w:t>m i</w:t>
      </w:r>
      <w:r w:rsidRPr="00E04C8E">
        <w:rPr>
          <w:rFonts w:ascii="Helvetica Neue" w:hAnsi="Helvetica Neue" w:hint="eastAsia"/>
        </w:rPr>
        <w:t>ş</w:t>
      </w:r>
      <w:r w:rsidRPr="00E04C8E">
        <w:rPr>
          <w:rFonts w:ascii="Helvetica Neue" w:hAnsi="Helvetica Neue"/>
        </w:rPr>
        <w:t xml:space="preserve">leri de kendi içinde </w:t>
      </w:r>
      <w:r w:rsidR="00736C7C">
        <w:rPr>
          <w:rFonts w:ascii="Helvetica Neue" w:hAnsi="Helvetica Neue"/>
        </w:rPr>
        <w:t>ikiye ayr</w:t>
      </w:r>
      <w:r w:rsidR="00BE3391">
        <w:rPr>
          <w:rFonts w:ascii="Helvetica Neue" w:hAnsi="Helvetica Neue"/>
        </w:rPr>
        <w:t>ı</w:t>
      </w:r>
      <w:r w:rsidR="00736C7C">
        <w:rPr>
          <w:rFonts w:ascii="Helvetica Neue" w:hAnsi="Helvetica Neue"/>
        </w:rPr>
        <w:t>lır.</w:t>
      </w:r>
    </w:p>
    <w:p w14:paraId="0D646BD7" w14:textId="77777777" w:rsidR="00BE4D83" w:rsidRDefault="00BE4D83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/>
        </w:rPr>
        <w:t>1-)</w:t>
      </w:r>
      <w:r w:rsidR="00CE1B5B" w:rsidRPr="00E04C8E">
        <w:rPr>
          <w:rFonts w:ascii="Helvetica Neue" w:hAnsi="Helvetica Neue"/>
        </w:rPr>
        <w:t>Yap</w:t>
      </w:r>
      <w:r w:rsidR="00CE1B5B" w:rsidRPr="00E04C8E">
        <w:rPr>
          <w:rFonts w:ascii="Helvetica Neue" w:hAnsi="Helvetica Neue" w:hint="eastAsia"/>
        </w:rPr>
        <w:t>ı</w:t>
      </w:r>
      <w:r w:rsidR="00CE1B5B" w:rsidRPr="00E04C8E">
        <w:rPr>
          <w:rFonts w:ascii="Helvetica Neue" w:hAnsi="Helvetica Neue"/>
        </w:rPr>
        <w:t>lan in</w:t>
      </w:r>
      <w:r w:rsidR="00CE1B5B" w:rsidRPr="00E04C8E">
        <w:rPr>
          <w:rFonts w:ascii="Helvetica Neue" w:hAnsi="Helvetica Neue" w:hint="eastAsia"/>
        </w:rPr>
        <w:t>ş</w:t>
      </w:r>
      <w:r w:rsidR="00CE1B5B" w:rsidRPr="00E04C8E">
        <w:rPr>
          <w:rFonts w:ascii="Helvetica Neue" w:hAnsi="Helvetica Neue"/>
        </w:rPr>
        <w:t>aatlar bir takvim y</w:t>
      </w:r>
      <w:r w:rsidR="00CE1B5B" w:rsidRPr="00E04C8E">
        <w:rPr>
          <w:rFonts w:ascii="Helvetica Neue" w:hAnsi="Helvetica Neue" w:hint="eastAsia"/>
        </w:rPr>
        <w:t>ı</w:t>
      </w:r>
      <w:r w:rsidR="00CE1B5B" w:rsidRPr="00E04C8E">
        <w:rPr>
          <w:rFonts w:ascii="Helvetica Neue" w:hAnsi="Helvetica Neue"/>
        </w:rPr>
        <w:t>l</w:t>
      </w:r>
      <w:r w:rsidR="00CE1B5B" w:rsidRPr="00E04C8E">
        <w:rPr>
          <w:rFonts w:ascii="Helvetica Neue" w:hAnsi="Helvetica Neue" w:hint="eastAsia"/>
        </w:rPr>
        <w:t>ı</w:t>
      </w:r>
      <w:r w:rsidR="00CE1B5B" w:rsidRPr="00E04C8E">
        <w:rPr>
          <w:rFonts w:ascii="Helvetica Neue" w:hAnsi="Helvetica Neue"/>
        </w:rPr>
        <w:t>n</w:t>
      </w:r>
      <w:r w:rsidR="00CE1B5B" w:rsidRPr="00E04C8E">
        <w:rPr>
          <w:rFonts w:ascii="Helvetica Neue" w:hAnsi="Helvetica Neue" w:hint="eastAsia"/>
        </w:rPr>
        <w:t>ı</w:t>
      </w:r>
      <w:r w:rsidR="00CE1B5B" w:rsidRPr="00E04C8E">
        <w:rPr>
          <w:rFonts w:ascii="Helvetica Neue" w:hAnsi="Helvetica Neue"/>
        </w:rPr>
        <w:t xml:space="preserve"> geçiyorsa bu in</w:t>
      </w:r>
      <w:r w:rsidR="00CE1B5B" w:rsidRPr="00E04C8E">
        <w:rPr>
          <w:rFonts w:ascii="Helvetica Neue" w:hAnsi="Helvetica Neue" w:hint="eastAsia"/>
        </w:rPr>
        <w:t>ş</w:t>
      </w:r>
      <w:r w:rsidR="00CE1B5B" w:rsidRPr="00E04C8E">
        <w:rPr>
          <w:rFonts w:ascii="Helvetica Neue" w:hAnsi="Helvetica Neue"/>
        </w:rPr>
        <w:t xml:space="preserve">aatlar </w:t>
      </w:r>
      <w:r w:rsidR="00CE1B5B" w:rsidRPr="001944AA">
        <w:rPr>
          <w:rFonts w:ascii="Helvetica Neue" w:hAnsi="Helvetica Neue"/>
          <w:b/>
          <w:i/>
        </w:rPr>
        <w:t>“y</w:t>
      </w:r>
      <w:r w:rsidR="00CE1B5B" w:rsidRPr="001944AA">
        <w:rPr>
          <w:rFonts w:ascii="Helvetica Neue" w:hAnsi="Helvetica Neue" w:hint="eastAsia"/>
          <w:b/>
          <w:i/>
        </w:rPr>
        <w:t>ı</w:t>
      </w:r>
      <w:r w:rsidR="00CE1B5B" w:rsidRPr="001944AA">
        <w:rPr>
          <w:rFonts w:ascii="Helvetica Neue" w:hAnsi="Helvetica Neue"/>
          <w:b/>
          <w:i/>
        </w:rPr>
        <w:t>llara yayg</w:t>
      </w:r>
      <w:r w:rsidR="00CE1B5B" w:rsidRPr="001944AA">
        <w:rPr>
          <w:rFonts w:ascii="Helvetica Neue" w:hAnsi="Helvetica Neue" w:hint="eastAsia"/>
          <w:b/>
          <w:i/>
        </w:rPr>
        <w:t>ı</w:t>
      </w:r>
      <w:r w:rsidR="00CE1B5B" w:rsidRPr="001944AA">
        <w:rPr>
          <w:rFonts w:ascii="Helvetica Neue" w:hAnsi="Helvetica Neue"/>
          <w:b/>
          <w:i/>
        </w:rPr>
        <w:t>n in</w:t>
      </w:r>
      <w:r w:rsidR="00CE1B5B" w:rsidRPr="001944AA">
        <w:rPr>
          <w:rFonts w:ascii="Helvetica Neue" w:hAnsi="Helvetica Neue" w:hint="eastAsia"/>
          <w:b/>
          <w:i/>
        </w:rPr>
        <w:t>ş</w:t>
      </w:r>
      <w:r w:rsidR="00CE1B5B" w:rsidRPr="001944AA">
        <w:rPr>
          <w:rFonts w:ascii="Helvetica Neue" w:hAnsi="Helvetica Neue"/>
          <w:b/>
          <w:i/>
        </w:rPr>
        <w:t>aat taahhüt ve onar</w:t>
      </w:r>
      <w:r w:rsidR="00CE1B5B" w:rsidRPr="001944AA">
        <w:rPr>
          <w:rFonts w:ascii="Helvetica Neue" w:hAnsi="Helvetica Neue" w:hint="eastAsia"/>
          <w:b/>
          <w:i/>
        </w:rPr>
        <w:t>ı</w:t>
      </w:r>
      <w:r w:rsidR="00CE1B5B" w:rsidRPr="001944AA">
        <w:rPr>
          <w:rFonts w:ascii="Helvetica Neue" w:hAnsi="Helvetica Neue"/>
          <w:b/>
          <w:i/>
        </w:rPr>
        <w:t>m”</w:t>
      </w:r>
      <w:r w:rsidR="00CE1B5B" w:rsidRPr="00E04C8E">
        <w:rPr>
          <w:rFonts w:ascii="Helvetica Neue" w:hAnsi="Helvetica Neue"/>
        </w:rPr>
        <w:t xml:space="preserve"> i</w:t>
      </w:r>
      <w:r w:rsidR="00CE1B5B" w:rsidRPr="00E04C8E">
        <w:rPr>
          <w:rFonts w:ascii="Helvetica Neue" w:hAnsi="Helvetica Neue" w:hint="eastAsia"/>
        </w:rPr>
        <w:t>ş</w:t>
      </w:r>
      <w:r w:rsidR="00CE1B5B" w:rsidRPr="00E04C8E">
        <w:rPr>
          <w:rFonts w:ascii="Helvetica Neue" w:hAnsi="Helvetica Neue"/>
        </w:rPr>
        <w:t>leri</w:t>
      </w:r>
      <w:r>
        <w:rPr>
          <w:rFonts w:ascii="Helvetica Neue" w:hAnsi="Helvetica Neue"/>
        </w:rPr>
        <w:t>,</w:t>
      </w:r>
    </w:p>
    <w:p w14:paraId="4BA4C4C5" w14:textId="0B1D888B" w:rsidR="00BE4D83" w:rsidRDefault="00BE4D83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/>
        </w:rPr>
        <w:t>2-)B</w:t>
      </w:r>
      <w:r w:rsidR="00CE1B5B" w:rsidRPr="00E04C8E">
        <w:rPr>
          <w:rFonts w:ascii="Helvetica Neue" w:hAnsi="Helvetica Neue"/>
        </w:rPr>
        <w:t>ir y</w:t>
      </w:r>
      <w:r w:rsidR="00CE1B5B" w:rsidRPr="00E04C8E">
        <w:rPr>
          <w:rFonts w:ascii="Helvetica Neue" w:hAnsi="Helvetica Neue" w:hint="eastAsia"/>
        </w:rPr>
        <w:t>ı</w:t>
      </w:r>
      <w:r w:rsidR="00CE1B5B" w:rsidRPr="00E04C8E">
        <w:rPr>
          <w:rFonts w:ascii="Helvetica Neue" w:hAnsi="Helvetica Neue"/>
        </w:rPr>
        <w:t>l</w:t>
      </w:r>
      <w:r w:rsidR="00CE1B5B" w:rsidRPr="00E04C8E">
        <w:rPr>
          <w:rFonts w:ascii="Helvetica Neue" w:hAnsi="Helvetica Neue" w:hint="eastAsia"/>
        </w:rPr>
        <w:t>ı</w:t>
      </w:r>
      <w:r w:rsidR="00CE1B5B" w:rsidRPr="00E04C8E">
        <w:rPr>
          <w:rFonts w:ascii="Helvetica Neue" w:hAnsi="Helvetica Neue"/>
        </w:rPr>
        <w:t xml:space="preserve"> geçmiyorsa </w:t>
      </w:r>
      <w:r w:rsidR="00CE1B5B" w:rsidRPr="001944AA">
        <w:rPr>
          <w:rFonts w:ascii="Helvetica Neue" w:hAnsi="Helvetica Neue"/>
          <w:b/>
          <w:i/>
        </w:rPr>
        <w:t>“in</w:t>
      </w:r>
      <w:r w:rsidR="00CE1B5B" w:rsidRPr="001944AA">
        <w:rPr>
          <w:rFonts w:ascii="Helvetica Neue" w:hAnsi="Helvetica Neue" w:hint="eastAsia"/>
          <w:b/>
          <w:i/>
        </w:rPr>
        <w:t>ş</w:t>
      </w:r>
      <w:r w:rsidR="00CE1B5B" w:rsidRPr="001944AA">
        <w:rPr>
          <w:rFonts w:ascii="Helvetica Neue" w:hAnsi="Helvetica Neue"/>
          <w:b/>
          <w:i/>
        </w:rPr>
        <w:t>aat taahhüt ve onar</w:t>
      </w:r>
      <w:r w:rsidR="00CE1B5B" w:rsidRPr="001944AA">
        <w:rPr>
          <w:rFonts w:ascii="Helvetica Neue" w:hAnsi="Helvetica Neue" w:hint="eastAsia"/>
          <w:b/>
          <w:i/>
        </w:rPr>
        <w:t>ı</w:t>
      </w:r>
      <w:r w:rsidR="00CE1B5B" w:rsidRPr="001944AA">
        <w:rPr>
          <w:rFonts w:ascii="Helvetica Neue" w:hAnsi="Helvetica Neue"/>
          <w:b/>
          <w:i/>
        </w:rPr>
        <w:t>m i</w:t>
      </w:r>
      <w:r w:rsidR="00CE1B5B" w:rsidRPr="001944AA">
        <w:rPr>
          <w:rFonts w:ascii="Helvetica Neue" w:hAnsi="Helvetica Neue" w:hint="eastAsia"/>
          <w:b/>
          <w:i/>
        </w:rPr>
        <w:t>ş</w:t>
      </w:r>
      <w:r w:rsidR="00CE1B5B" w:rsidRPr="001944AA">
        <w:rPr>
          <w:rFonts w:ascii="Helvetica Neue" w:hAnsi="Helvetica Neue"/>
          <w:b/>
          <w:i/>
        </w:rPr>
        <w:t>i”</w:t>
      </w:r>
      <w:r w:rsidR="00CE1B5B" w:rsidRPr="00E04C8E">
        <w:rPr>
          <w:rFonts w:ascii="Helvetica Neue" w:hAnsi="Helvetica Neue"/>
        </w:rPr>
        <w:t xml:space="preserve"> olarak </w:t>
      </w:r>
      <w:r>
        <w:rPr>
          <w:rFonts w:ascii="Helvetica Neue" w:hAnsi="Helvetica Neue"/>
        </w:rPr>
        <w:t>nitelenmektedir.</w:t>
      </w:r>
    </w:p>
    <w:p w14:paraId="070C0136" w14:textId="77777777" w:rsidR="00BE4D83" w:rsidRDefault="00BE4D83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</w:p>
    <w:p w14:paraId="01505AE6" w14:textId="5D0BF77A" w:rsidR="00CE1B5B" w:rsidRDefault="00BE4D83" w:rsidP="00CE1B5B">
      <w:pPr>
        <w:autoSpaceDE w:val="0"/>
        <w:autoSpaceDN w:val="0"/>
        <w:adjustRightInd w:val="0"/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/>
        </w:rPr>
        <w:t>Vergi Kanunları</w:t>
      </w:r>
      <w:r w:rsidR="00CE1B5B" w:rsidRPr="003D103D">
        <w:rPr>
          <w:rFonts w:ascii="Helvetica Neue" w:hAnsi="Helvetica Neue"/>
        </w:rPr>
        <w:t xml:space="preserve"> y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llara yayg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n in</w:t>
      </w:r>
      <w:r w:rsidR="00CE1B5B" w:rsidRPr="003D103D">
        <w:rPr>
          <w:rFonts w:ascii="Helvetica Neue" w:hAnsi="Helvetica Neue" w:hint="eastAsia"/>
        </w:rPr>
        <w:t>ş</w:t>
      </w:r>
      <w:r w:rsidR="00CE1B5B" w:rsidRPr="003D103D">
        <w:rPr>
          <w:rFonts w:ascii="Helvetica Neue" w:hAnsi="Helvetica Neue"/>
        </w:rPr>
        <w:t>aat taahhüt ve onar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m i</w:t>
      </w:r>
      <w:r w:rsidR="00CE1B5B" w:rsidRPr="003D103D">
        <w:rPr>
          <w:rFonts w:ascii="Helvetica Neue" w:hAnsi="Helvetica Neue" w:hint="eastAsia"/>
        </w:rPr>
        <w:t>ş</w:t>
      </w:r>
      <w:r w:rsidR="00CE1B5B" w:rsidRPr="003D103D">
        <w:rPr>
          <w:rFonts w:ascii="Helvetica Neue" w:hAnsi="Helvetica Neue"/>
        </w:rPr>
        <w:t>lerinde kar veya zarar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n i</w:t>
      </w:r>
      <w:r w:rsidR="00CE1B5B" w:rsidRPr="003D103D">
        <w:rPr>
          <w:rFonts w:ascii="Helvetica Neue" w:hAnsi="Helvetica Neue" w:hint="eastAsia"/>
        </w:rPr>
        <w:t>ş</w:t>
      </w:r>
      <w:r w:rsidR="00CE1B5B" w:rsidRPr="003D103D">
        <w:rPr>
          <w:rFonts w:ascii="Helvetica Neue" w:hAnsi="Helvetica Neue"/>
        </w:rPr>
        <w:t>in bitim y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l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nda hesaplanmas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n</w:t>
      </w:r>
      <w:r w:rsidR="00CE1B5B" w:rsidRPr="003D103D">
        <w:rPr>
          <w:rFonts w:ascii="Helvetica Neue" w:hAnsi="Helvetica Neue" w:hint="eastAsia"/>
        </w:rPr>
        <w:t>ı</w:t>
      </w:r>
      <w:r w:rsidR="00CE1B5B">
        <w:rPr>
          <w:rFonts w:ascii="Helvetica Neue" w:hAnsi="Helvetica Neue"/>
        </w:rPr>
        <w:t xml:space="preserve"> ve </w:t>
      </w:r>
      <w:r w:rsidR="00CE1B5B" w:rsidRPr="003D103D">
        <w:rPr>
          <w:rFonts w:ascii="Helvetica Neue" w:hAnsi="Helvetica Neue"/>
        </w:rPr>
        <w:t>tamam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n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n o y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l</w:t>
      </w:r>
      <w:r w:rsidR="00CE1B5B" w:rsidRPr="003D103D">
        <w:rPr>
          <w:rFonts w:ascii="Helvetica Neue" w:hAnsi="Helvetica Neue" w:hint="eastAsia"/>
        </w:rPr>
        <w:t>ı</w:t>
      </w:r>
      <w:r w:rsidR="00CE1B5B" w:rsidRPr="003D103D">
        <w:rPr>
          <w:rFonts w:ascii="Helvetica Neue" w:hAnsi="Helvetica Neue"/>
        </w:rPr>
        <w:t>n beyannamesinde gösterilmesini ön görmü</w:t>
      </w:r>
      <w:r w:rsidR="00CE1B5B" w:rsidRPr="003D103D">
        <w:rPr>
          <w:rFonts w:ascii="Helvetica Neue" w:hAnsi="Helvetica Neue" w:hint="eastAsia"/>
        </w:rPr>
        <w:t>ş</w:t>
      </w:r>
      <w:r w:rsidR="00CE1B5B" w:rsidRPr="003D103D">
        <w:rPr>
          <w:rFonts w:ascii="Helvetica Neue" w:hAnsi="Helvetica Neue"/>
        </w:rPr>
        <w:t xml:space="preserve">tür. </w:t>
      </w:r>
      <w:r w:rsidR="00CE1B5B" w:rsidRPr="003D103D">
        <w:rPr>
          <w:rFonts w:ascii="Helvetica Neue" w:hAnsi="Helvetica Neue"/>
        </w:rPr>
        <w:cr/>
      </w:r>
    </w:p>
    <w:p w14:paraId="039A9D23" w14:textId="77777777" w:rsidR="00CE1B5B" w:rsidRPr="00E43867" w:rsidRDefault="00CE1B5B" w:rsidP="00CE1B5B">
      <w:pPr>
        <w:shd w:val="clear" w:color="auto" w:fill="FFFFFF"/>
        <w:spacing w:after="0"/>
        <w:ind w:left="0"/>
        <w:rPr>
          <w:rFonts w:ascii="Helvetica Neue" w:hAnsi="Helvetica Neue"/>
          <w:b/>
          <w:sz w:val="32"/>
          <w:szCs w:val="32"/>
        </w:rPr>
      </w:pPr>
    </w:p>
    <w:p w14:paraId="5D8B0CB9" w14:textId="77777777" w:rsidR="00CE1B5B" w:rsidRPr="00352378" w:rsidRDefault="00CE1B5B" w:rsidP="00CE1B5B">
      <w:pPr>
        <w:shd w:val="clear" w:color="auto" w:fill="FFFFFF"/>
        <w:spacing w:after="0"/>
        <w:ind w:left="0"/>
        <w:rPr>
          <w:rFonts w:ascii="Helvetica Neue" w:hAnsi="Helvetica Neue"/>
          <w:b/>
          <w:sz w:val="32"/>
          <w:szCs w:val="32"/>
        </w:rPr>
      </w:pPr>
      <w:r w:rsidRPr="00352378">
        <w:rPr>
          <w:rFonts w:ascii="Helvetica Neue" w:hAnsi="Helvetica Neue"/>
          <w:b/>
          <w:sz w:val="32"/>
          <w:szCs w:val="32"/>
        </w:rPr>
        <w:t>170-178 Yıllara Yaygın İnşaat ve Onarım Maliyetleri</w:t>
      </w:r>
    </w:p>
    <w:p w14:paraId="3A73FA36" w14:textId="5B4C3C94" w:rsidR="00CE1B5B" w:rsidRDefault="00CE1B5B" w:rsidP="00CE1B5B">
      <w:pPr>
        <w:shd w:val="clear" w:color="auto" w:fill="FFFFFF"/>
        <w:spacing w:after="0"/>
        <w:ind w:left="0"/>
        <w:rPr>
          <w:rFonts w:ascii="Helvetica Neue" w:hAnsi="Helvetica Neue"/>
        </w:rPr>
      </w:pPr>
      <w:r w:rsidRPr="00352378">
        <w:rPr>
          <w:rFonts w:ascii="Helvetica Neue" w:hAnsi="Helvetica Neue" w:hint="eastAsia"/>
        </w:rPr>
        <w:t>İş</w:t>
      </w:r>
      <w:r w:rsidRPr="00352378">
        <w:rPr>
          <w:rFonts w:ascii="Helvetica Neue" w:hAnsi="Helvetica Neue"/>
        </w:rPr>
        <w:t>letmenin üstlendi</w:t>
      </w:r>
      <w:r w:rsidRPr="00352378">
        <w:rPr>
          <w:rFonts w:ascii="Helvetica Neue" w:hAnsi="Helvetica Neue" w:hint="eastAsia"/>
        </w:rPr>
        <w:t>ğ</w:t>
      </w:r>
      <w:r w:rsidRPr="00352378">
        <w:rPr>
          <w:rFonts w:ascii="Helvetica Neue" w:hAnsi="Helvetica Neue"/>
        </w:rPr>
        <w:t>i y</w:t>
      </w:r>
      <w:r w:rsidRPr="00352378">
        <w:rPr>
          <w:rFonts w:ascii="Helvetica Neue" w:hAnsi="Helvetica Neue" w:hint="eastAsia"/>
        </w:rPr>
        <w:t>ı</w:t>
      </w:r>
      <w:r w:rsidRPr="00352378">
        <w:rPr>
          <w:rFonts w:ascii="Helvetica Neue" w:hAnsi="Helvetica Neue"/>
        </w:rPr>
        <w:t>llara yayg</w:t>
      </w:r>
      <w:r w:rsidRPr="00352378">
        <w:rPr>
          <w:rFonts w:ascii="Helvetica Neue" w:hAnsi="Helvetica Neue" w:hint="eastAsia"/>
        </w:rPr>
        <w:t>ı</w:t>
      </w:r>
      <w:r w:rsidRPr="00352378">
        <w:rPr>
          <w:rFonts w:ascii="Helvetica Neue" w:hAnsi="Helvetica Neue"/>
        </w:rPr>
        <w:t>n in</w:t>
      </w:r>
      <w:r w:rsidRPr="00352378">
        <w:rPr>
          <w:rFonts w:ascii="Helvetica Neue" w:hAnsi="Helvetica Neue" w:hint="eastAsia"/>
        </w:rPr>
        <w:t>ş</w:t>
      </w:r>
      <w:r w:rsidRPr="00352378">
        <w:rPr>
          <w:rFonts w:ascii="Helvetica Neue" w:hAnsi="Helvetica Neue"/>
        </w:rPr>
        <w:t>aat ve onar</w:t>
      </w:r>
      <w:r w:rsidRPr="00352378">
        <w:rPr>
          <w:rFonts w:ascii="Helvetica Neue" w:hAnsi="Helvetica Neue" w:hint="eastAsia"/>
        </w:rPr>
        <w:t>ı</w:t>
      </w:r>
      <w:r w:rsidRPr="00352378">
        <w:rPr>
          <w:rFonts w:ascii="Helvetica Neue" w:hAnsi="Helvetica Neue"/>
        </w:rPr>
        <w:t xml:space="preserve">m maliyetlerinin </w:t>
      </w:r>
      <w:r w:rsidR="00BE4D83">
        <w:rPr>
          <w:rFonts w:ascii="Helvetica Neue" w:hAnsi="Helvetica Neue"/>
        </w:rPr>
        <w:t>izlendiği hesaplardır.</w:t>
      </w:r>
      <w:r w:rsidRPr="00352378">
        <w:rPr>
          <w:rFonts w:ascii="Helvetica Neue" w:hAnsi="Helvetica Neue"/>
        </w:rPr>
        <w:t xml:space="preserve"> Bu hesaplar proje baz</w:t>
      </w:r>
      <w:r w:rsidRPr="00352378">
        <w:rPr>
          <w:rFonts w:ascii="Helvetica Neue" w:hAnsi="Helvetica Neue" w:hint="eastAsia"/>
        </w:rPr>
        <w:t>ı</w:t>
      </w:r>
      <w:r w:rsidRPr="00352378">
        <w:rPr>
          <w:rFonts w:ascii="Helvetica Neue" w:hAnsi="Helvetica Neue"/>
        </w:rPr>
        <w:t>nda izlenir.</w:t>
      </w:r>
    </w:p>
    <w:p w14:paraId="56C271C8" w14:textId="52E5DACC" w:rsidR="00BE4D83" w:rsidRDefault="00BE4D83" w:rsidP="00BE4D83">
      <w:pPr>
        <w:pStyle w:val="msobodytextindent"/>
        <w:shd w:val="clear" w:color="auto" w:fill="FFFFFF"/>
        <w:spacing w:before="0" w:beforeAutospacing="0" w:after="0" w:afterAutospacing="0" w:line="288" w:lineRule="auto"/>
        <w:rPr>
          <w:rFonts w:ascii="Helvetica Neue" w:hAnsi="Helvetica Neue"/>
          <w:u w:val="single"/>
        </w:rPr>
      </w:pPr>
      <w:r w:rsidRPr="00847FC3">
        <w:rPr>
          <w:rFonts w:ascii="Helvetica Neue" w:hAnsi="Helvetica Neue"/>
          <w:kern w:val="18"/>
          <w:sz w:val="20"/>
          <w:szCs w:val="20"/>
        </w:rPr>
        <w:t xml:space="preserve">Yıllara yaygın inşaat ve taahhüt işletmeleri bir hizmet işletmesi olarak kabul edildiği </w:t>
      </w:r>
      <w:proofErr w:type="gramStart"/>
      <w:r w:rsidRPr="00847FC3">
        <w:rPr>
          <w:rFonts w:ascii="Helvetica Neue" w:hAnsi="Helvetica Neue"/>
          <w:kern w:val="18"/>
          <w:sz w:val="20"/>
          <w:szCs w:val="20"/>
        </w:rPr>
        <w:t xml:space="preserve">için </w:t>
      </w:r>
      <w:r>
        <w:rPr>
          <w:rFonts w:ascii="Helvetica Neue" w:hAnsi="Helvetica Neue"/>
          <w:kern w:val="18"/>
          <w:sz w:val="20"/>
          <w:szCs w:val="20"/>
        </w:rPr>
        <w:t xml:space="preserve"> </w:t>
      </w:r>
      <w:r w:rsidRPr="00BE4D83">
        <w:rPr>
          <w:rFonts w:ascii="Helvetica Neue" w:hAnsi="Helvetica Neue"/>
          <w:kern w:val="18"/>
          <w:sz w:val="20"/>
          <w:szCs w:val="20"/>
        </w:rPr>
        <w:t>tüm</w:t>
      </w:r>
      <w:proofErr w:type="gramEnd"/>
      <w:r w:rsidRPr="00BE4D83">
        <w:rPr>
          <w:rFonts w:ascii="Helvetica Neue" w:hAnsi="Helvetica Neue"/>
          <w:kern w:val="18"/>
          <w:sz w:val="20"/>
          <w:szCs w:val="20"/>
        </w:rPr>
        <w:t xml:space="preserve"> üretimle ilgili maliyetler</w:t>
      </w:r>
      <w:r w:rsidRPr="003F4E06">
        <w:rPr>
          <w:rFonts w:ascii="Helvetica Neue" w:hAnsi="Helvetica Neue"/>
          <w:u w:val="single"/>
        </w:rPr>
        <w:t xml:space="preserve"> </w:t>
      </w:r>
      <w:r w:rsidRPr="003F4E06">
        <w:rPr>
          <w:rFonts w:ascii="Helvetica Neue" w:hAnsi="Helvetica Neue"/>
          <w:b/>
          <w:i/>
          <w:u w:val="single"/>
        </w:rPr>
        <w:t>740 Hizmet Üretim Maliyeti</w:t>
      </w:r>
      <w:r w:rsidRPr="003F4E06">
        <w:rPr>
          <w:rFonts w:ascii="Helvetica Neue" w:hAnsi="Helvetica Neue"/>
          <w:u w:val="single"/>
        </w:rPr>
        <w:t xml:space="preserve"> </w:t>
      </w:r>
      <w:r>
        <w:rPr>
          <w:rFonts w:ascii="Helvetica Neue" w:hAnsi="Helvetica Neue"/>
          <w:u w:val="single"/>
        </w:rPr>
        <w:t>Hesabında</w:t>
      </w:r>
      <w:r w:rsidRPr="003F4E06">
        <w:rPr>
          <w:rFonts w:ascii="Helvetica Neue" w:hAnsi="Helvetica Neue"/>
          <w:u w:val="single"/>
        </w:rPr>
        <w:t xml:space="preserve"> toplanmaktadır. </w:t>
      </w:r>
    </w:p>
    <w:p w14:paraId="58C21647" w14:textId="1AA66DF1" w:rsidR="00BE4D83" w:rsidRDefault="00BE4D83" w:rsidP="00BE4D83">
      <w:pPr>
        <w:shd w:val="clear" w:color="auto" w:fill="FFFFFF"/>
        <w:spacing w:after="0"/>
        <w:ind w:left="0"/>
        <w:rPr>
          <w:rFonts w:ascii="Helvetica Neue" w:hAnsi="Helvetica Neue"/>
        </w:rPr>
      </w:pPr>
      <w:r w:rsidRPr="00847FC3">
        <w:rPr>
          <w:rFonts w:ascii="Helvetica Neue" w:hAnsi="Helvetica Neue"/>
        </w:rPr>
        <w:t xml:space="preserve">Bu hesapta toplanan maliyetler, </w:t>
      </w:r>
      <w:r w:rsidRPr="003F4E06">
        <w:rPr>
          <w:rFonts w:ascii="Helvetica Neue" w:hAnsi="Helvetica Neue"/>
          <w:i/>
        </w:rPr>
        <w:t>741 Hizmet Üretim</w:t>
      </w:r>
      <w:r w:rsidR="00A333B8">
        <w:rPr>
          <w:rFonts w:ascii="Helvetica Neue" w:hAnsi="Helvetica Neue"/>
          <w:i/>
        </w:rPr>
        <w:t xml:space="preserve"> Maliyeti</w:t>
      </w:r>
      <w:r w:rsidRPr="003F4E06">
        <w:rPr>
          <w:rFonts w:ascii="Helvetica Neue" w:hAnsi="Helvetica Neue"/>
          <w:i/>
        </w:rPr>
        <w:t xml:space="preserve"> Yansıtma</w:t>
      </w:r>
      <w:r w:rsidRPr="00847FC3">
        <w:rPr>
          <w:rFonts w:ascii="Helvetica Neue" w:hAnsi="Helvetica Neue"/>
        </w:rPr>
        <w:t>  hesabı</w:t>
      </w:r>
      <w:r>
        <w:rPr>
          <w:rFonts w:ascii="Helvetica Neue" w:hAnsi="Helvetica Neue"/>
        </w:rPr>
        <w:t>nın alacağına karşılık</w:t>
      </w:r>
      <w:r w:rsidRPr="00847FC3">
        <w:rPr>
          <w:rFonts w:ascii="Helvetica Neue" w:hAnsi="Helvetica Neue"/>
        </w:rPr>
        <w:t xml:space="preserve"> ile dönem sonunda   </w:t>
      </w:r>
      <w:r w:rsidRPr="003F4E06">
        <w:rPr>
          <w:rFonts w:ascii="Helvetica Neue" w:hAnsi="Helvetica Neue"/>
          <w:b/>
          <w:i/>
        </w:rPr>
        <w:t>170-178 Yıllara Yaygın İnşaat ve Onarım Maliyeti</w:t>
      </w:r>
      <w:r w:rsidRPr="00847FC3">
        <w:rPr>
          <w:rFonts w:ascii="Helvetica Neue" w:hAnsi="Helvetica Neue"/>
        </w:rPr>
        <w:t xml:space="preserve"> hesapların</w:t>
      </w:r>
      <w:r>
        <w:rPr>
          <w:rFonts w:ascii="Helvetica Neue" w:hAnsi="Helvetica Neue"/>
        </w:rPr>
        <w:t>ın borcuna aktarılır.</w:t>
      </w:r>
    </w:p>
    <w:p w14:paraId="24DDCC83" w14:textId="6B95CC1D" w:rsidR="00BE4D83" w:rsidRPr="00847FC3" w:rsidRDefault="00BE4D83" w:rsidP="00BE4D83">
      <w:pPr>
        <w:shd w:val="clear" w:color="auto" w:fill="FFFFFF"/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/>
        </w:rPr>
        <w:t>İlgili dönemde</w:t>
      </w:r>
      <w:r w:rsidR="00A333B8">
        <w:rPr>
          <w:rFonts w:ascii="Helvetica Neue" w:hAnsi="Helvetica Neue"/>
        </w:rPr>
        <w:t xml:space="preserve"> ortaya </w:t>
      </w:r>
      <w:r w:rsidRPr="00847FC3">
        <w:rPr>
          <w:rFonts w:ascii="Helvetica Neue" w:hAnsi="Helvetica Neue"/>
        </w:rPr>
        <w:t xml:space="preserve">çıkan </w:t>
      </w:r>
      <w:r w:rsidRPr="003F4E06">
        <w:rPr>
          <w:rFonts w:ascii="Helvetica Neue" w:hAnsi="Helvetica Neue"/>
          <w:u w:val="single"/>
        </w:rPr>
        <w:t>ortak genel giderlerden</w:t>
      </w:r>
      <w:r w:rsidRPr="00847FC3">
        <w:rPr>
          <w:rFonts w:ascii="Helvetica Neue" w:hAnsi="Helvetica Neue"/>
        </w:rPr>
        <w:t> </w:t>
      </w:r>
      <w:r w:rsidRPr="003F4E06">
        <w:rPr>
          <w:rFonts w:ascii="Helvetica Neue" w:hAnsi="Helvetica Neue"/>
          <w:u w:val="single"/>
        </w:rPr>
        <w:t xml:space="preserve">o inşaata düşen paylar </w:t>
      </w:r>
      <w:proofErr w:type="gramStart"/>
      <w:r w:rsidRPr="003F4E06">
        <w:rPr>
          <w:rFonts w:ascii="Helvetica Neue" w:hAnsi="Helvetica Neue"/>
          <w:u w:val="single"/>
        </w:rPr>
        <w:t>ise</w:t>
      </w:r>
      <w:r w:rsidRPr="00847FC3">
        <w:rPr>
          <w:rFonts w:ascii="Helvetica Neue" w:hAnsi="Helvetica Neue"/>
        </w:rPr>
        <w:t xml:space="preserve">  </w:t>
      </w:r>
      <w:r>
        <w:rPr>
          <w:rFonts w:ascii="Helvetica Neue" w:hAnsi="Helvetica Neue"/>
        </w:rPr>
        <w:t>ilgili</w:t>
      </w:r>
      <w:proofErr w:type="gramEnd"/>
      <w:r>
        <w:rPr>
          <w:rFonts w:ascii="Helvetica Neue" w:hAnsi="Helvetica Neue"/>
        </w:rPr>
        <w:t xml:space="preserve"> dönem giderinin yansıtma hesabı aracılığı </w:t>
      </w:r>
      <w:r w:rsidRPr="00847FC3">
        <w:rPr>
          <w:rFonts w:ascii="Helvetica Neue" w:hAnsi="Helvetica Neue"/>
        </w:rPr>
        <w:t xml:space="preserve"> ile </w:t>
      </w:r>
      <w:r w:rsidRPr="00BE4D83">
        <w:rPr>
          <w:rFonts w:ascii="Helvetica Neue" w:hAnsi="Helvetica Neue"/>
          <w:b/>
        </w:rPr>
        <w:t xml:space="preserve">170-178 </w:t>
      </w:r>
      <w:proofErr w:type="spellStart"/>
      <w:r w:rsidRPr="00BE4D83">
        <w:rPr>
          <w:rFonts w:ascii="Helvetica Neue" w:hAnsi="Helvetica Neue"/>
          <w:b/>
        </w:rPr>
        <w:t>nolu</w:t>
      </w:r>
      <w:proofErr w:type="spellEnd"/>
      <w:r w:rsidRPr="00847FC3">
        <w:rPr>
          <w:rFonts w:ascii="Helvetica Neue" w:hAnsi="Helvetica Neue"/>
        </w:rPr>
        <w:t xml:space="preserve"> hesaplara aktarılır.</w:t>
      </w:r>
    </w:p>
    <w:p w14:paraId="582880B0" w14:textId="77777777" w:rsidR="00BE4D83" w:rsidRDefault="00BE4D83" w:rsidP="00BE4D83">
      <w:pPr>
        <w:shd w:val="clear" w:color="auto" w:fill="FFFFFF"/>
        <w:spacing w:after="0"/>
        <w:ind w:left="0"/>
        <w:rPr>
          <w:rFonts w:ascii="Helvetica Neue" w:hAnsi="Helvetica Neue"/>
        </w:rPr>
      </w:pPr>
    </w:p>
    <w:p w14:paraId="4A822AE5" w14:textId="3F1576B0" w:rsidR="00BE4D83" w:rsidRDefault="00BE4D83" w:rsidP="00BE4D83">
      <w:pPr>
        <w:shd w:val="clear" w:color="auto" w:fill="FFFFFF"/>
        <w:spacing w:after="0"/>
        <w:ind w:left="0"/>
        <w:rPr>
          <w:rFonts w:ascii="Helvetica Neue" w:hAnsi="Helvetica Neue"/>
        </w:rPr>
      </w:pPr>
      <w:r w:rsidRPr="003F4E06">
        <w:rPr>
          <w:rFonts w:ascii="Helvetica Neue" w:hAnsi="Helvetica Neue"/>
          <w:u w:val="single"/>
        </w:rPr>
        <w:t xml:space="preserve">İnşaat </w:t>
      </w:r>
      <w:r w:rsidR="00A333B8">
        <w:rPr>
          <w:rFonts w:ascii="Helvetica Neue" w:hAnsi="Helvetica Neue"/>
          <w:u w:val="single"/>
        </w:rPr>
        <w:t>işinin</w:t>
      </w:r>
      <w:r w:rsidRPr="003F4E06">
        <w:rPr>
          <w:rFonts w:ascii="Helvetica Neue" w:hAnsi="Helvetica Neue"/>
          <w:u w:val="single"/>
        </w:rPr>
        <w:t xml:space="preserve"> tamamlandığı yılın sonunda</w:t>
      </w:r>
      <w:r w:rsidRPr="00847FC3">
        <w:rPr>
          <w:rFonts w:ascii="Helvetica Neue" w:hAnsi="Helvetica Neue"/>
        </w:rPr>
        <w:t xml:space="preserve"> </w:t>
      </w:r>
      <w:r w:rsidRPr="003F4E06">
        <w:rPr>
          <w:rFonts w:ascii="Helvetica Neue" w:hAnsi="Helvetica Neue"/>
          <w:b/>
          <w:i/>
        </w:rPr>
        <w:t>170-178</w:t>
      </w:r>
      <w:r w:rsidRPr="00847FC3">
        <w:rPr>
          <w:rFonts w:ascii="Helvetica Neue" w:hAnsi="Helvetica Neue"/>
        </w:rPr>
        <w:t xml:space="preserve"> </w:t>
      </w:r>
      <w:proofErr w:type="spellStart"/>
      <w:r w:rsidRPr="00847FC3">
        <w:rPr>
          <w:rFonts w:ascii="Helvetica Neue" w:hAnsi="Helvetica Neue"/>
        </w:rPr>
        <w:t>nolu</w:t>
      </w:r>
      <w:proofErr w:type="spellEnd"/>
      <w:r w:rsidRPr="00847FC3">
        <w:rPr>
          <w:rFonts w:ascii="Helvetica Neue" w:hAnsi="Helvetica Neue"/>
        </w:rPr>
        <w:t xml:space="preserve"> hesapta biriken tutarlar </w:t>
      </w:r>
      <w:r w:rsidRPr="003F4E06">
        <w:rPr>
          <w:rFonts w:ascii="Helvetica Neue" w:hAnsi="Helvetica Neue"/>
          <w:b/>
          <w:i/>
        </w:rPr>
        <w:t>622 Satılan Hizmet Maliyeti</w:t>
      </w:r>
      <w:r w:rsidRPr="00847FC3">
        <w:rPr>
          <w:rFonts w:ascii="Helvetica Neue" w:hAnsi="Helvetica Neue"/>
        </w:rPr>
        <w:t xml:space="preserve"> hesabına aktarılarak gidere dönüştürülür. </w:t>
      </w:r>
    </w:p>
    <w:p w14:paraId="570793E8" w14:textId="77777777" w:rsidR="00BE4D83" w:rsidRPr="003F4E06" w:rsidRDefault="00BE4D83" w:rsidP="00BE4D83">
      <w:pPr>
        <w:pStyle w:val="msobodytextindent"/>
        <w:shd w:val="clear" w:color="auto" w:fill="FFFFFF"/>
        <w:spacing w:before="0" w:beforeAutospacing="0" w:after="0" w:afterAutospacing="0" w:line="288" w:lineRule="auto"/>
        <w:rPr>
          <w:rFonts w:ascii="Helvetica Neue" w:hAnsi="Helvetica Neue"/>
          <w:u w:val="single"/>
        </w:rPr>
      </w:pPr>
    </w:p>
    <w:p w14:paraId="6145A579" w14:textId="15454FFC" w:rsidR="00CE1B5B" w:rsidRDefault="00CE1B5B" w:rsidP="00CE1B5B">
      <w:pPr>
        <w:shd w:val="clear" w:color="auto" w:fill="FFFFFF"/>
        <w:spacing w:after="0"/>
        <w:ind w:left="0"/>
        <w:rPr>
          <w:rFonts w:ascii="Helvetica Neue" w:hAnsi="Helvetica Neue"/>
        </w:rPr>
      </w:pPr>
      <w:r w:rsidRPr="00352378">
        <w:rPr>
          <w:rFonts w:ascii="Helvetica Neue" w:hAnsi="Helvetica Neue"/>
        </w:rPr>
        <w:t>Kesin kabul izleyen y</w:t>
      </w:r>
      <w:r w:rsidRPr="00352378">
        <w:rPr>
          <w:rFonts w:ascii="Helvetica Neue" w:hAnsi="Helvetica Neue" w:hint="eastAsia"/>
        </w:rPr>
        <w:t>ı</w:t>
      </w:r>
      <w:r w:rsidR="00257628">
        <w:rPr>
          <w:rFonts w:ascii="Helvetica Neue" w:hAnsi="Helvetica Neue"/>
        </w:rPr>
        <w:t>la sarkan</w:t>
      </w:r>
      <w:r w:rsidRPr="00352378">
        <w:rPr>
          <w:rFonts w:ascii="Helvetica Neue" w:hAnsi="Helvetica Neue"/>
        </w:rPr>
        <w:t xml:space="preserve"> ve ilgili in</w:t>
      </w:r>
      <w:r w:rsidRPr="00352378">
        <w:rPr>
          <w:rFonts w:ascii="Helvetica Neue" w:hAnsi="Helvetica Neue" w:hint="eastAsia"/>
        </w:rPr>
        <w:t>ş</w:t>
      </w:r>
      <w:r w:rsidRPr="00352378">
        <w:rPr>
          <w:rFonts w:ascii="Helvetica Neue" w:hAnsi="Helvetica Neue"/>
        </w:rPr>
        <w:t>aat onar</w:t>
      </w:r>
      <w:r w:rsidRPr="00352378">
        <w:rPr>
          <w:rFonts w:ascii="Helvetica Neue" w:hAnsi="Helvetica Neue" w:hint="eastAsia"/>
        </w:rPr>
        <w:t>ı</w:t>
      </w:r>
      <w:r w:rsidRPr="00352378">
        <w:rPr>
          <w:rFonts w:ascii="Helvetica Neue" w:hAnsi="Helvetica Neue"/>
        </w:rPr>
        <w:t>m projesi ile ilgili ek hakedi</w:t>
      </w:r>
      <w:r w:rsidRPr="00352378">
        <w:rPr>
          <w:rFonts w:ascii="Helvetica Neue" w:hAnsi="Helvetica Neue" w:hint="eastAsia"/>
        </w:rPr>
        <w:t>ş</w:t>
      </w:r>
      <w:r w:rsidRPr="00352378">
        <w:rPr>
          <w:rFonts w:ascii="Helvetica Neue" w:hAnsi="Helvetica Neue"/>
        </w:rPr>
        <w:t xml:space="preserve"> gerçekle</w:t>
      </w:r>
      <w:r w:rsidRPr="00352378">
        <w:rPr>
          <w:rFonts w:ascii="Helvetica Neue" w:hAnsi="Helvetica Neue" w:hint="eastAsia"/>
        </w:rPr>
        <w:t>ş</w:t>
      </w:r>
      <w:r w:rsidRPr="00352378">
        <w:rPr>
          <w:rFonts w:ascii="Helvetica Neue" w:hAnsi="Helvetica Neue"/>
        </w:rPr>
        <w:t xml:space="preserve">ir ise </w:t>
      </w:r>
      <w:r w:rsidRPr="00352378">
        <w:rPr>
          <w:rFonts w:ascii="Helvetica Neue" w:hAnsi="Helvetica Neue"/>
          <w:b/>
        </w:rPr>
        <w:t>671-Önceki Dönem Gelir ve Karlar</w:t>
      </w:r>
      <w:r w:rsidRPr="00352378">
        <w:rPr>
          <w:rFonts w:ascii="Helvetica Neue" w:hAnsi="Helvetica Neue" w:hint="eastAsia"/>
          <w:b/>
        </w:rPr>
        <w:t>ı</w:t>
      </w:r>
      <w:r w:rsidRPr="00352378">
        <w:rPr>
          <w:rFonts w:ascii="Helvetica Neue" w:hAnsi="Helvetica Neue"/>
          <w:b/>
        </w:rPr>
        <w:t xml:space="preserve"> </w:t>
      </w:r>
      <w:r w:rsidRPr="00352378">
        <w:rPr>
          <w:rFonts w:ascii="Helvetica Neue" w:hAnsi="Helvetica Neue"/>
        </w:rPr>
        <w:t>hesab</w:t>
      </w:r>
      <w:r w:rsidRPr="00352378">
        <w:rPr>
          <w:rFonts w:ascii="Helvetica Neue" w:hAnsi="Helvetica Neue" w:hint="eastAsia"/>
        </w:rPr>
        <w:t>ı</w:t>
      </w:r>
      <w:r w:rsidRPr="00352378">
        <w:rPr>
          <w:rFonts w:ascii="Helvetica Neue" w:hAnsi="Helvetica Neue"/>
        </w:rPr>
        <w:t>n</w:t>
      </w:r>
      <w:r w:rsidRPr="00352378">
        <w:rPr>
          <w:rFonts w:ascii="Helvetica Neue" w:hAnsi="Helvetica Neue" w:hint="eastAsia"/>
        </w:rPr>
        <w:t>ı</w:t>
      </w:r>
      <w:r>
        <w:rPr>
          <w:rFonts w:ascii="Helvetica Neue" w:hAnsi="Helvetica Neue"/>
        </w:rPr>
        <w:t>n a</w:t>
      </w:r>
      <w:r w:rsidRPr="00352378">
        <w:rPr>
          <w:rFonts w:ascii="Helvetica Neue" w:hAnsi="Helvetica Neue"/>
        </w:rPr>
        <w:t>laca</w:t>
      </w:r>
      <w:r w:rsidRPr="00352378">
        <w:rPr>
          <w:rFonts w:ascii="Helvetica Neue" w:hAnsi="Helvetica Neue" w:hint="eastAsia"/>
        </w:rPr>
        <w:t>ğı</w:t>
      </w:r>
      <w:r w:rsidRPr="00352378">
        <w:rPr>
          <w:rFonts w:ascii="Helvetica Neue" w:hAnsi="Helvetica Neue"/>
        </w:rPr>
        <w:t>na, bu hakedi</w:t>
      </w:r>
      <w:r w:rsidRPr="00352378">
        <w:rPr>
          <w:rFonts w:ascii="Helvetica Neue" w:hAnsi="Helvetica Neue" w:hint="eastAsia"/>
        </w:rPr>
        <w:t>ş</w:t>
      </w:r>
      <w:r w:rsidRPr="00352378">
        <w:rPr>
          <w:rFonts w:ascii="Helvetica Neue" w:hAnsi="Helvetica Neue"/>
        </w:rPr>
        <w:t xml:space="preserve">le ilgili harcamalar da </w:t>
      </w:r>
      <w:r w:rsidRPr="00352378">
        <w:rPr>
          <w:rFonts w:ascii="Helvetica Neue" w:hAnsi="Helvetica Neue"/>
          <w:b/>
        </w:rPr>
        <w:t>681- Önceki dönem Gider ve Zararlar</w:t>
      </w:r>
      <w:r w:rsidRPr="00352378">
        <w:rPr>
          <w:rFonts w:ascii="Helvetica Neue" w:hAnsi="Helvetica Neue" w:hint="eastAsia"/>
          <w:b/>
        </w:rPr>
        <w:t>ı</w:t>
      </w:r>
      <w:r>
        <w:rPr>
          <w:rFonts w:ascii="Helvetica Neue" w:hAnsi="Helvetica Neue"/>
        </w:rPr>
        <w:t xml:space="preserve"> h</w:t>
      </w:r>
      <w:r w:rsidRPr="00352378">
        <w:rPr>
          <w:rFonts w:ascii="Helvetica Neue" w:hAnsi="Helvetica Neue"/>
        </w:rPr>
        <w:t>esab</w:t>
      </w:r>
      <w:r w:rsidRPr="00352378">
        <w:rPr>
          <w:rFonts w:ascii="Helvetica Neue" w:hAnsi="Helvetica Neue" w:hint="eastAsia"/>
        </w:rPr>
        <w:t>ı</w:t>
      </w:r>
      <w:r>
        <w:rPr>
          <w:rFonts w:ascii="Helvetica Neue" w:hAnsi="Helvetica Neue"/>
        </w:rPr>
        <w:t>na b</w:t>
      </w:r>
      <w:r w:rsidRPr="00352378">
        <w:rPr>
          <w:rFonts w:ascii="Helvetica Neue" w:hAnsi="Helvetica Neue"/>
        </w:rPr>
        <w:t>orç kaydedilir.</w:t>
      </w:r>
    </w:p>
    <w:p w14:paraId="2DCC3C0A" w14:textId="77777777" w:rsidR="00CE1B5B" w:rsidRDefault="00CE1B5B" w:rsidP="00CE1B5B">
      <w:pPr>
        <w:shd w:val="clear" w:color="auto" w:fill="FFFFFF"/>
        <w:spacing w:after="0"/>
        <w:ind w:left="0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FB0C962" w14:textId="77777777" w:rsidR="00CE1B5B" w:rsidRPr="00C35E40" w:rsidRDefault="00CE1B5B" w:rsidP="00CE1B5B">
      <w:pPr>
        <w:shd w:val="clear" w:color="auto" w:fill="FFFFFF"/>
        <w:spacing w:after="0"/>
        <w:ind w:left="0"/>
        <w:rPr>
          <w:rFonts w:ascii="Helvetica Neue" w:hAnsi="Helvetica Neue"/>
          <w:sz w:val="16"/>
          <w:szCs w:val="16"/>
        </w:rPr>
      </w:pPr>
    </w:p>
    <w:p w14:paraId="39032713" w14:textId="348A7D61" w:rsidR="00CE1B5B" w:rsidRDefault="00CE1B5B" w:rsidP="00CE1B5B">
      <w:pPr>
        <w:shd w:val="clear" w:color="auto" w:fill="FFFFFF"/>
        <w:spacing w:after="0"/>
        <w:ind w:left="0"/>
        <w:rPr>
          <w:rFonts w:ascii="Helvetica Neue" w:hAnsi="Helvetica Neue"/>
        </w:rPr>
      </w:pPr>
      <w:r w:rsidRPr="00847FC3">
        <w:rPr>
          <w:rFonts w:ascii="Helvetica Neue" w:hAnsi="Helvetica Neue"/>
        </w:rPr>
        <w:t xml:space="preserve">Yıllara yaygın inşaat taahhüt ve onarım işletmelerinin yapımını üstlendiği inşaatlardan elde ettiği </w:t>
      </w:r>
      <w:r w:rsidRPr="003F4E06">
        <w:rPr>
          <w:rFonts w:ascii="Helvetica Neue" w:hAnsi="Helvetica Neue"/>
          <w:u w:val="single"/>
        </w:rPr>
        <w:t>hakediş bedelleri inşaat eylemi devam ettiği sürece</w:t>
      </w:r>
      <w:r w:rsidRPr="00847FC3">
        <w:rPr>
          <w:rFonts w:ascii="Helvetica Neue" w:hAnsi="Helvetica Neue"/>
        </w:rPr>
        <w:t xml:space="preserve"> 350-358 </w:t>
      </w:r>
      <w:r w:rsidRPr="003F4E06">
        <w:rPr>
          <w:rFonts w:ascii="Helvetica Neue" w:hAnsi="Helvetica Neue"/>
          <w:b/>
          <w:i/>
        </w:rPr>
        <w:t>Yıllara Yaygın İnşaat Ve Onarım Hakediş Bedelleri</w:t>
      </w:r>
      <w:r w:rsidRPr="00847FC3">
        <w:rPr>
          <w:rFonts w:ascii="Helvetica Neue" w:hAnsi="Helvetica Neue"/>
        </w:rPr>
        <w:t xml:space="preserve"> hesabına aktarılır. </w:t>
      </w:r>
      <w:r w:rsidRPr="003F4E06">
        <w:rPr>
          <w:rFonts w:ascii="Helvetica Neue" w:hAnsi="Helvetica Neue"/>
          <w:u w:val="single"/>
        </w:rPr>
        <w:t>İnşaat eylemi tamamlandığı yılın sonunda</w:t>
      </w:r>
      <w:r w:rsidRPr="00847FC3">
        <w:rPr>
          <w:rFonts w:ascii="Helvetica Neue" w:hAnsi="Helvetica Neue"/>
        </w:rPr>
        <w:t xml:space="preserve"> bu hesaplardan eğer gelir yurt içinden elde edilmişse </w:t>
      </w:r>
      <w:r w:rsidRPr="003F4E06">
        <w:rPr>
          <w:rFonts w:ascii="Helvetica Neue" w:hAnsi="Helvetica Neue"/>
          <w:b/>
          <w:i/>
        </w:rPr>
        <w:t>600 Yurt İçi Satışlar</w:t>
      </w:r>
      <w:r w:rsidRPr="00847FC3">
        <w:rPr>
          <w:rFonts w:ascii="Helvetica Neue" w:hAnsi="Helvetica Neue"/>
        </w:rPr>
        <w:t xml:space="preserve"> hesabına, yurt dışından elde edilmişse </w:t>
      </w:r>
      <w:r w:rsidRPr="003F4E06">
        <w:rPr>
          <w:rFonts w:ascii="Helvetica Neue" w:hAnsi="Helvetica Neue"/>
          <w:b/>
          <w:i/>
        </w:rPr>
        <w:t>601 Yurt Dışı Satışlar</w:t>
      </w:r>
      <w:r w:rsidRPr="00847FC3">
        <w:rPr>
          <w:rFonts w:ascii="Helvetica Neue" w:hAnsi="Helvetica Neue"/>
        </w:rPr>
        <w:t xml:space="preserve"> hesabına aktarılarak kapatılır.</w:t>
      </w:r>
    </w:p>
    <w:p w14:paraId="48FEDD71" w14:textId="77777777" w:rsidR="00CE1B5B" w:rsidRDefault="00CE1B5B" w:rsidP="00CE1B5B">
      <w:pPr>
        <w:shd w:val="clear" w:color="auto" w:fill="FFFFFF"/>
        <w:spacing w:after="0"/>
        <w:ind w:left="0" w:firstLine="709"/>
        <w:rPr>
          <w:rFonts w:ascii="Helvetica Neue" w:hAnsi="Helvetica Neue"/>
          <w:sz w:val="16"/>
          <w:szCs w:val="16"/>
        </w:rPr>
      </w:pPr>
    </w:p>
    <w:p w14:paraId="74821436" w14:textId="21DC0523" w:rsidR="00CE1B5B" w:rsidRDefault="00CE1B5B" w:rsidP="00CE1B5B">
      <w:pPr>
        <w:shd w:val="clear" w:color="auto" w:fill="FFFFFF"/>
        <w:spacing w:after="0"/>
        <w:ind w:left="0" w:firstLine="709"/>
        <w:rPr>
          <w:rFonts w:ascii="Helvetica Neue" w:hAnsi="Helvetica Neue"/>
          <w:sz w:val="16"/>
          <w:szCs w:val="16"/>
        </w:rPr>
      </w:pPr>
    </w:p>
    <w:p w14:paraId="4C321E2D" w14:textId="77777777" w:rsidR="00257628" w:rsidRDefault="00257628" w:rsidP="00A558C8">
      <w:pPr>
        <w:shd w:val="clear" w:color="auto" w:fill="FFFFFF"/>
        <w:spacing w:after="0"/>
        <w:ind w:left="0"/>
        <w:rPr>
          <w:rFonts w:ascii="Helvetica Neue" w:hAnsi="Helvetica Neue"/>
          <w:b/>
        </w:rPr>
      </w:pPr>
    </w:p>
    <w:p w14:paraId="0F41C91D" w14:textId="77777777" w:rsidR="00257628" w:rsidRDefault="00257628" w:rsidP="00A558C8">
      <w:pPr>
        <w:shd w:val="clear" w:color="auto" w:fill="FFFFFF"/>
        <w:spacing w:after="0"/>
        <w:ind w:left="0"/>
        <w:rPr>
          <w:rFonts w:ascii="Helvetica Neue" w:hAnsi="Helvetica Neue"/>
          <w:b/>
        </w:rPr>
      </w:pPr>
    </w:p>
    <w:p w14:paraId="10BDD4E0" w14:textId="39BC7E30" w:rsidR="00A558C8" w:rsidRDefault="00A558C8" w:rsidP="00A558C8">
      <w:pPr>
        <w:shd w:val="clear" w:color="auto" w:fill="FFFFFF"/>
        <w:spacing w:after="0"/>
        <w:ind w:left="0"/>
        <w:rPr>
          <w:rFonts w:ascii="Helvetica Neue" w:hAnsi="Helvetica Neue"/>
        </w:rPr>
      </w:pPr>
      <w:r w:rsidRPr="00A558C8">
        <w:rPr>
          <w:rFonts w:ascii="Helvetica Neue" w:hAnsi="Helvetica Neue"/>
          <w:b/>
        </w:rPr>
        <w:lastRenderedPageBreak/>
        <w:t xml:space="preserve">Geçici </w:t>
      </w:r>
      <w:proofErr w:type="spellStart"/>
      <w:proofErr w:type="gramStart"/>
      <w:r w:rsidRPr="00A558C8">
        <w:rPr>
          <w:rFonts w:ascii="Helvetica Neue" w:hAnsi="Helvetica Neue"/>
          <w:b/>
        </w:rPr>
        <w:t>kabul;</w:t>
      </w:r>
      <w:r>
        <w:rPr>
          <w:rFonts w:ascii="Helvetica Neue" w:hAnsi="Helvetica Neue"/>
        </w:rPr>
        <w:t>Taahhüt</w:t>
      </w:r>
      <w:proofErr w:type="spellEnd"/>
      <w:proofErr w:type="gramEnd"/>
      <w:r>
        <w:rPr>
          <w:rFonts w:ascii="Helvetica Neue" w:hAnsi="Helvetica Neue"/>
        </w:rPr>
        <w:t xml:space="preserve"> edilen işin;</w:t>
      </w:r>
      <w:r w:rsidRPr="00A558C8">
        <w:rPr>
          <w:rFonts w:ascii="Helvetica Neue" w:hAnsi="Helvetica Neue"/>
        </w:rPr>
        <w:t xml:space="preserve"> projeler, teknik şartnameler, </w:t>
      </w:r>
      <w:r>
        <w:rPr>
          <w:rFonts w:ascii="Helvetica Neue" w:hAnsi="Helvetica Neue"/>
        </w:rPr>
        <w:t xml:space="preserve">belirlenen standartlara </w:t>
      </w:r>
      <w:r w:rsidRPr="00A558C8">
        <w:rPr>
          <w:rFonts w:ascii="Helvetica Neue" w:hAnsi="Helvetica Neue"/>
        </w:rPr>
        <w:t xml:space="preserve"> uygun olarak yapılıp yapılmadığının denetlenme işine </w:t>
      </w:r>
      <w:r w:rsidRPr="00A558C8">
        <w:rPr>
          <w:rFonts w:ascii="Helvetica Neue" w:hAnsi="Helvetica Neue"/>
          <w:b/>
          <w:bCs/>
        </w:rPr>
        <w:t>geçici kabul denir</w:t>
      </w:r>
      <w:r w:rsidRPr="00A558C8">
        <w:rPr>
          <w:rFonts w:ascii="Helvetica Neue" w:hAnsi="Helvetica Neue"/>
        </w:rPr>
        <w:t>.</w:t>
      </w:r>
    </w:p>
    <w:p w14:paraId="1A8143B9" w14:textId="6C0FCA20" w:rsidR="00A558C8" w:rsidRDefault="00A558C8" w:rsidP="00A558C8">
      <w:pPr>
        <w:shd w:val="clear" w:color="auto" w:fill="FFFFFF"/>
        <w:spacing w:after="0"/>
        <w:ind w:left="0"/>
        <w:rPr>
          <w:rFonts w:ascii="Helvetica Neue" w:hAnsi="Helvetica Neue"/>
        </w:rPr>
      </w:pPr>
    </w:p>
    <w:p w14:paraId="768E64EC" w14:textId="4821D905" w:rsidR="00A558C8" w:rsidRPr="00A558C8" w:rsidRDefault="00A558C8" w:rsidP="00A558C8">
      <w:pPr>
        <w:spacing w:line="240" w:lineRule="auto"/>
        <w:ind w:left="0"/>
        <w:jc w:val="left"/>
        <w:textAlignment w:val="baseline"/>
        <w:rPr>
          <w:rFonts w:ascii="Helvetica Neue" w:hAnsi="Helvetica Neue"/>
        </w:rPr>
      </w:pPr>
      <w:r w:rsidRPr="00A558C8">
        <w:rPr>
          <w:rFonts w:ascii="Helvetica Neue" w:hAnsi="Helvetica Neue"/>
          <w:b/>
        </w:rPr>
        <w:t>Kesin kabul</w:t>
      </w:r>
      <w:r>
        <w:rPr>
          <w:rFonts w:ascii="Helvetica Neue" w:hAnsi="Helvetica Neue"/>
        </w:rPr>
        <w:t xml:space="preserve">; </w:t>
      </w:r>
      <w:r w:rsidRPr="00A558C8">
        <w:rPr>
          <w:rFonts w:ascii="Helvetica Neue" w:hAnsi="Helvetica Neue"/>
        </w:rPr>
        <w:t>inşaatın </w:t>
      </w:r>
      <w:hyperlink r:id="rId6" w:history="1">
        <w:r w:rsidRPr="00A558C8">
          <w:rPr>
            <w:rFonts w:ascii="Helvetica Neue" w:hAnsi="Helvetica Neue"/>
          </w:rPr>
          <w:t>ge</w:t>
        </w:r>
        <w:r>
          <w:rPr>
            <w:rFonts w:ascii="Helvetica Neue" w:hAnsi="Helvetica Neue"/>
          </w:rPr>
          <w:t>ç</w:t>
        </w:r>
        <w:r w:rsidRPr="00A558C8">
          <w:rPr>
            <w:rFonts w:ascii="Helvetica Neue" w:hAnsi="Helvetica Neue"/>
          </w:rPr>
          <w:t>ici kabul</w:t>
        </w:r>
      </w:hyperlink>
      <w:r w:rsidRPr="00A558C8">
        <w:rPr>
          <w:rFonts w:ascii="Helvetica Neue" w:hAnsi="Helvetica Neue"/>
        </w:rPr>
        <w:t>ünün ardından müteahhit tarafından yap</w:t>
      </w:r>
      <w:r w:rsidR="0051203C">
        <w:rPr>
          <w:rFonts w:ascii="Helvetica Neue" w:hAnsi="Helvetica Neue"/>
        </w:rPr>
        <w:t>ılması</w:t>
      </w:r>
      <w:r w:rsidRPr="00A558C8">
        <w:rPr>
          <w:rFonts w:ascii="Helvetica Neue" w:hAnsi="Helvetica Neue"/>
        </w:rPr>
        <w:t xml:space="preserve"> taahhüt ettiği sorunların giderilmesi ve sözleşme ile belirlenen teminat süresinin tamamlanmasının ardından bu süre zarfında yapılan masrafların </w:t>
      </w:r>
      <w:proofErr w:type="gramStart"/>
      <w:r w:rsidRPr="00A558C8">
        <w:rPr>
          <w:rFonts w:ascii="Helvetica Neue" w:hAnsi="Helvetica Neue"/>
        </w:rPr>
        <w:t>ödenerek  inşaatın</w:t>
      </w:r>
      <w:proofErr w:type="gramEnd"/>
      <w:r w:rsidRPr="00A558C8">
        <w:rPr>
          <w:rFonts w:ascii="Helvetica Neue" w:hAnsi="Helvetica Neue"/>
        </w:rPr>
        <w:t xml:space="preserve"> tamamen kullanıma açılması, müteahhit ile ilişkilerin kesilmesi</w:t>
      </w:r>
      <w:r>
        <w:rPr>
          <w:rFonts w:ascii="Helvetica Neue" w:hAnsi="Helvetica Neue"/>
        </w:rPr>
        <w:t>ne denir</w:t>
      </w:r>
    </w:p>
    <w:p w14:paraId="576F44A3" w14:textId="32280785" w:rsidR="00A558C8" w:rsidRDefault="00A558C8" w:rsidP="00103B92">
      <w:pPr>
        <w:shd w:val="clear" w:color="auto" w:fill="FFFFFF"/>
        <w:spacing w:after="0"/>
        <w:ind w:left="0"/>
        <w:rPr>
          <w:rFonts w:ascii="Helvetica Neue" w:hAnsi="Helvetica Neue"/>
          <w:sz w:val="16"/>
          <w:szCs w:val="16"/>
        </w:rPr>
      </w:pPr>
    </w:p>
    <w:p w14:paraId="090D0A3E" w14:textId="77777777" w:rsidR="00A558C8" w:rsidRDefault="00A558C8" w:rsidP="00CE1B5B">
      <w:pPr>
        <w:shd w:val="clear" w:color="auto" w:fill="FFFFFF"/>
        <w:spacing w:after="0"/>
        <w:ind w:left="0" w:firstLine="709"/>
        <w:rPr>
          <w:rFonts w:ascii="Helvetica Neue" w:hAnsi="Helvetica Neue"/>
          <w:sz w:val="16"/>
          <w:szCs w:val="16"/>
        </w:rPr>
      </w:pPr>
    </w:p>
    <w:p w14:paraId="5DF8242B" w14:textId="7BED19D0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Helvetica Neue" w:hAnsi="Helvetica Neue"/>
          <w:b/>
          <w:bCs/>
          <w:kern w:val="18"/>
          <w:sz w:val="32"/>
          <w:szCs w:val="32"/>
        </w:rPr>
      </w:pPr>
      <w:r w:rsidRPr="00A04E0A">
        <w:rPr>
          <w:rFonts w:ascii="Helvetica Neue" w:hAnsi="Helvetica Neue"/>
          <w:b/>
          <w:bCs/>
          <w:kern w:val="18"/>
          <w:sz w:val="32"/>
          <w:szCs w:val="32"/>
        </w:rPr>
        <w:t>Taahhüt İşlerin</w:t>
      </w:r>
      <w:r>
        <w:rPr>
          <w:rFonts w:ascii="Helvetica Neue" w:hAnsi="Helvetica Neue"/>
          <w:b/>
          <w:bCs/>
          <w:kern w:val="18"/>
          <w:sz w:val="32"/>
          <w:szCs w:val="32"/>
        </w:rPr>
        <w:t>de Yapılacak Muhasebe Kayıtları</w:t>
      </w:r>
    </w:p>
    <w:p w14:paraId="13905F63" w14:textId="77777777" w:rsidR="00CE1B5B" w:rsidRPr="00104684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Helvetica Neue" w:hAnsi="Helvetica Neue"/>
          <w:b/>
          <w:kern w:val="18"/>
          <w:sz w:val="28"/>
          <w:szCs w:val="28"/>
        </w:rPr>
      </w:pPr>
      <w:r w:rsidRPr="00104684">
        <w:rPr>
          <w:rFonts w:ascii="Helvetica Neue" w:hAnsi="Helvetica Neue"/>
          <w:b/>
          <w:bCs/>
          <w:kern w:val="18"/>
          <w:sz w:val="28"/>
          <w:szCs w:val="28"/>
        </w:rPr>
        <w:t>A- Maliyet Kayıtları</w:t>
      </w:r>
    </w:p>
    <w:p w14:paraId="24A823AC" w14:textId="77777777" w:rsidR="00CE1B5B" w:rsidRPr="00C91872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 w:rsidRPr="00C91872">
        <w:rPr>
          <w:rFonts w:ascii="Helvetica Neue" w:hAnsi="Helvetica Neue"/>
          <w:b/>
          <w:bCs/>
          <w:kern w:val="18"/>
          <w:sz w:val="20"/>
          <w:szCs w:val="20"/>
        </w:rPr>
        <w:t>Örnek1:</w:t>
      </w:r>
      <w:r w:rsidRPr="00C91872">
        <w:rPr>
          <w:rFonts w:ascii="Helvetica Neue" w:hAnsi="Helvetica Neue"/>
          <w:kern w:val="18"/>
          <w:sz w:val="20"/>
          <w:szCs w:val="20"/>
        </w:rPr>
        <w:t> </w:t>
      </w:r>
      <w:r>
        <w:rPr>
          <w:rFonts w:ascii="Helvetica Neue" w:hAnsi="Helvetica Neue"/>
          <w:kern w:val="18"/>
          <w:sz w:val="20"/>
          <w:szCs w:val="20"/>
        </w:rPr>
        <w:t>Ata</w:t>
      </w:r>
      <w:r w:rsidRPr="00C91872">
        <w:rPr>
          <w:rFonts w:ascii="Helvetica Neue" w:hAnsi="Helvetica Neue"/>
          <w:kern w:val="18"/>
          <w:sz w:val="20"/>
          <w:szCs w:val="20"/>
        </w:rPr>
        <w:t xml:space="preserve"> İnşaat Taahhüt işletmesinin üstlendi</w:t>
      </w:r>
      <w:r>
        <w:rPr>
          <w:rFonts w:ascii="Helvetica Neue" w:hAnsi="Helvetica Neue"/>
          <w:kern w:val="18"/>
          <w:sz w:val="20"/>
          <w:szCs w:val="20"/>
        </w:rPr>
        <w:t xml:space="preserve">ği bir adet Y İnşaatı taahhütü </w:t>
      </w:r>
      <w:r w:rsidRPr="00C91872">
        <w:rPr>
          <w:rFonts w:ascii="Helvetica Neue" w:hAnsi="Helvetica Neue"/>
          <w:kern w:val="18"/>
          <w:sz w:val="20"/>
          <w:szCs w:val="20"/>
        </w:rPr>
        <w:t>bulunmaktadır. İşletme Y inşaatına ihtiyaç duyulan miktarda demir sevk etmiş</w:t>
      </w:r>
      <w:r>
        <w:rPr>
          <w:rFonts w:ascii="Helvetica Neue" w:hAnsi="Helvetica Neue"/>
          <w:kern w:val="18"/>
          <w:sz w:val="20"/>
          <w:szCs w:val="20"/>
        </w:rPr>
        <w:t>tir. Demirin maliyeti 21.000 TL’</w:t>
      </w:r>
      <w:r w:rsidRPr="00C91872">
        <w:rPr>
          <w:rFonts w:ascii="Helvetica Neue" w:hAnsi="Helvetica Neue"/>
          <w:kern w:val="18"/>
          <w:sz w:val="20"/>
          <w:szCs w:val="20"/>
        </w:rPr>
        <w:t>dir.</w:t>
      </w:r>
    </w:p>
    <w:p w14:paraId="616D34A1" w14:textId="2A89A743" w:rsidR="00CE1B5B" w:rsidRDefault="00CE1B5B" w:rsidP="00CE1B5B">
      <w:pPr>
        <w:pStyle w:val="NormalWeb"/>
        <w:shd w:val="clear" w:color="auto" w:fill="FFFFFF"/>
        <w:spacing w:line="270" w:lineRule="atLeast"/>
        <w:jc w:val="center"/>
        <w:rPr>
          <w:rFonts w:ascii="Comic Sans MS" w:hAnsi="Comic Sans MS"/>
          <w:color w:val="000000"/>
          <w:sz w:val="18"/>
          <w:szCs w:val="18"/>
        </w:rPr>
      </w:pPr>
      <w:r w:rsidRPr="00F91DDD">
        <w:rPr>
          <w:noProof/>
        </w:rPr>
        <w:drawing>
          <wp:inline distT="0" distB="0" distL="0" distR="0" wp14:anchorId="01C85582" wp14:editId="512599C9">
            <wp:extent cx="5042535" cy="1078230"/>
            <wp:effectExtent l="0" t="0" r="5715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F8B4" w14:textId="77777777" w:rsidR="00CE1B5B" w:rsidRPr="00FA6632" w:rsidRDefault="00CE1B5B" w:rsidP="00CE1B5B">
      <w:pPr>
        <w:pStyle w:val="NormalWeb"/>
        <w:shd w:val="clear" w:color="auto" w:fill="FFFFFF"/>
        <w:spacing w:line="270" w:lineRule="atLeast"/>
        <w:jc w:val="both"/>
        <w:rPr>
          <w:rFonts w:ascii="Helvetica Neue" w:hAnsi="Helvetica Neue"/>
          <w:kern w:val="18"/>
          <w:sz w:val="20"/>
          <w:szCs w:val="20"/>
        </w:rPr>
      </w:pPr>
      <w:r w:rsidRPr="00FA6632">
        <w:rPr>
          <w:rFonts w:ascii="Helvetica Neue" w:hAnsi="Helvetica Neue"/>
          <w:b/>
          <w:bCs/>
          <w:kern w:val="18"/>
          <w:sz w:val="20"/>
          <w:szCs w:val="20"/>
        </w:rPr>
        <w:t>Örnek 2: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 Ata İnşaat Taahhüt işletmesi yapmakta olduğu </w:t>
      </w:r>
      <w:r>
        <w:rPr>
          <w:rFonts w:ascii="Helvetica Neue" w:hAnsi="Helvetica Neue"/>
          <w:kern w:val="18"/>
          <w:sz w:val="20"/>
          <w:szCs w:val="20"/>
        </w:rPr>
        <w:t>Y inşaatı için 2014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</w:t>
      </w:r>
      <w:r>
        <w:rPr>
          <w:rFonts w:ascii="Helvetica Neue" w:hAnsi="Helvetica Neue"/>
          <w:kern w:val="18"/>
          <w:sz w:val="20"/>
          <w:szCs w:val="20"/>
        </w:rPr>
        <w:t>O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cak ayı içinde işçilerine 5.000 TL net ücret, 600 TL gelir ve damga vergisi, 900 TL de işçi ve işveren </w:t>
      </w:r>
      <w:r>
        <w:rPr>
          <w:rFonts w:ascii="Helvetica Neue" w:hAnsi="Helvetica Neue"/>
          <w:kern w:val="18"/>
          <w:sz w:val="20"/>
          <w:szCs w:val="20"/>
        </w:rPr>
        <w:t>SGK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payları ödemiştir.</w:t>
      </w:r>
    </w:p>
    <w:p w14:paraId="62B9E0AA" w14:textId="7BF2C95E" w:rsidR="00CE1B5B" w:rsidRDefault="00CE1B5B" w:rsidP="00CE1B5B">
      <w:pPr>
        <w:pStyle w:val="NormalWeb"/>
        <w:shd w:val="clear" w:color="auto" w:fill="FFFFFF"/>
        <w:spacing w:line="270" w:lineRule="atLeast"/>
        <w:jc w:val="center"/>
        <w:rPr>
          <w:noProof/>
        </w:rPr>
      </w:pPr>
      <w:r w:rsidRPr="00F91DDD">
        <w:rPr>
          <w:noProof/>
        </w:rPr>
        <w:drawing>
          <wp:inline distT="0" distB="0" distL="0" distR="0" wp14:anchorId="7D850309" wp14:editId="4D9F865F">
            <wp:extent cx="5042535" cy="1105535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BA58" w14:textId="77777777" w:rsidR="00CE1B5B" w:rsidRDefault="00CE1B5B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kern w:val="18"/>
          <w:sz w:val="20"/>
          <w:szCs w:val="20"/>
        </w:rPr>
      </w:pPr>
      <w:r w:rsidRPr="00494AEE">
        <w:rPr>
          <w:rFonts w:ascii="Helvetica Neue" w:hAnsi="Helvetica Neue"/>
          <w:b/>
          <w:bCs/>
          <w:kern w:val="18"/>
          <w:sz w:val="20"/>
          <w:szCs w:val="20"/>
        </w:rPr>
        <w:t>Örnek 3:</w:t>
      </w:r>
      <w:r>
        <w:rPr>
          <w:noProof/>
        </w:rPr>
        <w:t xml:space="preserve"> 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Ata İnşaat Taahhüt işletmesi yapmakta olduğu </w:t>
      </w:r>
      <w:r>
        <w:rPr>
          <w:rFonts w:ascii="Helvetica Neue" w:hAnsi="Helvetica Neue"/>
          <w:kern w:val="18"/>
          <w:sz w:val="20"/>
          <w:szCs w:val="20"/>
        </w:rPr>
        <w:t>Y inşaatı için taşeronlara 50.000 TL avans ödemiştir. Ödeme tutarından %3 stopaj kesilmiş kalan tutar banka hesabından ödenmiştir.</w:t>
      </w:r>
    </w:p>
    <w:p w14:paraId="07B57A9E" w14:textId="60FDBD4D" w:rsidR="00CE1B5B" w:rsidRPr="00494AEE" w:rsidRDefault="00CE1B5B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kern w:val="18"/>
          <w:sz w:val="20"/>
          <w:szCs w:val="20"/>
        </w:rPr>
      </w:pPr>
      <w:r w:rsidRPr="00F91DDD">
        <w:rPr>
          <w:noProof/>
        </w:rPr>
        <w:drawing>
          <wp:inline distT="0" distB="0" distL="0" distR="0" wp14:anchorId="72D273EB" wp14:editId="56C1B9B2">
            <wp:extent cx="5042535" cy="921385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A829" w14:textId="77777777" w:rsidR="00980797" w:rsidRDefault="00980797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1967B18C" w14:textId="77777777" w:rsidR="00980797" w:rsidRDefault="00980797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09BEB030" w14:textId="77777777" w:rsidR="00980797" w:rsidRDefault="00980797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70928E49" w14:textId="77777777" w:rsidR="00A97F29" w:rsidRDefault="00A97F29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582DBF29" w14:textId="6601DD45" w:rsidR="00CE1B5B" w:rsidRDefault="00CE1B5B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kern w:val="18"/>
          <w:sz w:val="20"/>
          <w:szCs w:val="20"/>
        </w:rPr>
      </w:pPr>
      <w:r w:rsidRPr="00494AEE">
        <w:rPr>
          <w:rFonts w:ascii="Helvetica Neue" w:hAnsi="Helvetica Neue"/>
          <w:b/>
          <w:bCs/>
          <w:kern w:val="18"/>
          <w:sz w:val="20"/>
          <w:szCs w:val="20"/>
        </w:rPr>
        <w:t xml:space="preserve">Örnek </w:t>
      </w:r>
      <w:r>
        <w:rPr>
          <w:rFonts w:ascii="Helvetica Neue" w:hAnsi="Helvetica Neue"/>
          <w:b/>
          <w:bCs/>
          <w:kern w:val="18"/>
          <w:sz w:val="20"/>
          <w:szCs w:val="20"/>
        </w:rPr>
        <w:t>4</w:t>
      </w:r>
      <w:r w:rsidRPr="00494AEE">
        <w:rPr>
          <w:rFonts w:ascii="Helvetica Neue" w:hAnsi="Helvetica Neue"/>
          <w:b/>
          <w:bCs/>
          <w:kern w:val="18"/>
          <w:sz w:val="20"/>
          <w:szCs w:val="20"/>
        </w:rPr>
        <w:t>:</w:t>
      </w:r>
      <w:r>
        <w:rPr>
          <w:noProof/>
        </w:rPr>
        <w:t xml:space="preserve"> 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Ata İnşaat Taahhüt işletmesi yapmakta olduğu </w:t>
      </w:r>
      <w:r>
        <w:rPr>
          <w:rFonts w:ascii="Helvetica Neue" w:hAnsi="Helvetica Neue"/>
          <w:kern w:val="18"/>
          <w:sz w:val="20"/>
          <w:szCs w:val="20"/>
        </w:rPr>
        <w:t>Y inşaatı için 150.000 TL + %18 KDV tutarında genel gider yapmıştır. Bedel henüz ödenmemiştir.</w:t>
      </w:r>
    </w:p>
    <w:p w14:paraId="6E0B77D6" w14:textId="624EFF4C" w:rsidR="00CE1B5B" w:rsidRDefault="00CE1B5B" w:rsidP="00CE1B5B">
      <w:pPr>
        <w:pStyle w:val="NormalWeb"/>
        <w:shd w:val="clear" w:color="auto" w:fill="FFFFFF"/>
        <w:spacing w:line="270" w:lineRule="atLeast"/>
        <w:jc w:val="center"/>
        <w:rPr>
          <w:rStyle w:val="Gl"/>
          <w:rFonts w:ascii="Comic Sans MS" w:hAnsi="Comic Sans MS"/>
          <w:color w:val="000000"/>
          <w:sz w:val="18"/>
          <w:szCs w:val="18"/>
        </w:rPr>
      </w:pPr>
      <w:r w:rsidRPr="00F91DDD">
        <w:rPr>
          <w:noProof/>
        </w:rPr>
        <w:drawing>
          <wp:inline distT="0" distB="0" distL="0" distR="0" wp14:anchorId="0EB5F4B0" wp14:editId="2C38D573">
            <wp:extent cx="5042535" cy="1071245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21DDC" w14:textId="77777777" w:rsidR="00A558C8" w:rsidRDefault="00A558C8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7FDDC1A0" w14:textId="77777777" w:rsidR="00A558C8" w:rsidRDefault="00A558C8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490134D1" w14:textId="3D304542" w:rsidR="00CE1B5B" w:rsidRDefault="00CE1B5B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kern w:val="18"/>
          <w:sz w:val="20"/>
          <w:szCs w:val="20"/>
        </w:rPr>
      </w:pPr>
      <w:r w:rsidRPr="00494AEE">
        <w:rPr>
          <w:rFonts w:ascii="Helvetica Neue" w:hAnsi="Helvetica Neue"/>
          <w:b/>
          <w:bCs/>
          <w:kern w:val="18"/>
          <w:sz w:val="20"/>
          <w:szCs w:val="20"/>
        </w:rPr>
        <w:t xml:space="preserve">Örnek </w:t>
      </w:r>
      <w:r>
        <w:rPr>
          <w:rFonts w:ascii="Helvetica Neue" w:hAnsi="Helvetica Neue"/>
          <w:b/>
          <w:bCs/>
          <w:kern w:val="18"/>
          <w:sz w:val="20"/>
          <w:szCs w:val="20"/>
        </w:rPr>
        <w:t>5</w:t>
      </w:r>
      <w:r w:rsidRPr="00494AEE">
        <w:rPr>
          <w:rFonts w:ascii="Helvetica Neue" w:hAnsi="Helvetica Neue"/>
          <w:b/>
          <w:bCs/>
          <w:kern w:val="18"/>
          <w:sz w:val="20"/>
          <w:szCs w:val="20"/>
        </w:rPr>
        <w:t>:</w:t>
      </w:r>
      <w:r>
        <w:rPr>
          <w:noProof/>
        </w:rPr>
        <w:t xml:space="preserve"> 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Ata İnşaat Taahhüt işletmesi yapmakta olduğu </w:t>
      </w:r>
      <w:r>
        <w:rPr>
          <w:rFonts w:ascii="Helvetica Neue" w:hAnsi="Helvetica Neue"/>
          <w:kern w:val="18"/>
          <w:sz w:val="20"/>
          <w:szCs w:val="20"/>
        </w:rPr>
        <w:t>Y inşaatı için yıl sonunda inşaat işlerinde kullanılan makine teçhizat için 35.000 TL amortisman ayırmıştır.</w:t>
      </w:r>
    </w:p>
    <w:p w14:paraId="4E541B4E" w14:textId="1F6E7C36" w:rsidR="00CE1B5B" w:rsidRDefault="00CE1B5B" w:rsidP="00CE1B5B">
      <w:pPr>
        <w:pStyle w:val="NormalWeb"/>
        <w:shd w:val="clear" w:color="auto" w:fill="FFFFFF"/>
        <w:spacing w:line="270" w:lineRule="atLeast"/>
        <w:rPr>
          <w:rStyle w:val="Gl"/>
          <w:rFonts w:ascii="Comic Sans MS" w:hAnsi="Comic Sans MS"/>
          <w:color w:val="000000"/>
          <w:sz w:val="18"/>
          <w:szCs w:val="18"/>
        </w:rPr>
      </w:pPr>
      <w:r w:rsidRPr="00F91DDD">
        <w:rPr>
          <w:noProof/>
        </w:rPr>
        <w:drawing>
          <wp:inline distT="0" distB="0" distL="0" distR="0" wp14:anchorId="7578B038" wp14:editId="61449755">
            <wp:extent cx="5042535" cy="1071245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84FF6" w14:textId="77777777" w:rsidR="00CE1B5B" w:rsidRDefault="00CE1B5B" w:rsidP="00CE1B5B">
      <w:pPr>
        <w:pStyle w:val="NormalWeb"/>
        <w:shd w:val="clear" w:color="auto" w:fill="FFFFFF"/>
        <w:spacing w:line="270" w:lineRule="atLeast"/>
        <w:jc w:val="both"/>
        <w:rPr>
          <w:rFonts w:ascii="Helvetica Neue" w:hAnsi="Helvetica Neue"/>
          <w:kern w:val="18"/>
          <w:sz w:val="20"/>
          <w:szCs w:val="20"/>
        </w:rPr>
      </w:pPr>
      <w:r w:rsidRPr="00494AEE">
        <w:rPr>
          <w:rFonts w:ascii="Helvetica Neue" w:hAnsi="Helvetica Neue"/>
          <w:b/>
          <w:bCs/>
          <w:kern w:val="18"/>
          <w:sz w:val="20"/>
          <w:szCs w:val="20"/>
        </w:rPr>
        <w:t xml:space="preserve">Örnek </w:t>
      </w:r>
      <w:r>
        <w:rPr>
          <w:rFonts w:ascii="Helvetica Neue" w:hAnsi="Helvetica Neue"/>
          <w:b/>
          <w:bCs/>
          <w:kern w:val="18"/>
          <w:sz w:val="20"/>
          <w:szCs w:val="20"/>
        </w:rPr>
        <w:t>6</w:t>
      </w:r>
      <w:r w:rsidRPr="00494AEE">
        <w:rPr>
          <w:rFonts w:ascii="Helvetica Neue" w:hAnsi="Helvetica Neue"/>
          <w:b/>
          <w:bCs/>
          <w:kern w:val="18"/>
          <w:sz w:val="20"/>
          <w:szCs w:val="20"/>
        </w:rPr>
        <w:t>:</w:t>
      </w:r>
      <w:r>
        <w:rPr>
          <w:noProof/>
        </w:rPr>
        <w:t xml:space="preserve"> </w:t>
      </w:r>
      <w:r w:rsidRPr="00FA6632">
        <w:rPr>
          <w:rFonts w:ascii="Helvetica Neue" w:hAnsi="Helvetica Neue"/>
          <w:kern w:val="18"/>
          <w:sz w:val="20"/>
          <w:szCs w:val="20"/>
        </w:rPr>
        <w:t>Ata İnşaat Taahhüt işletmesi</w:t>
      </w:r>
      <w:r>
        <w:rPr>
          <w:rFonts w:ascii="Helvetica Neue" w:hAnsi="Helvetica Neue"/>
          <w:kern w:val="18"/>
          <w:sz w:val="20"/>
          <w:szCs w:val="20"/>
        </w:rPr>
        <w:t>,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yapmakta olduğu </w:t>
      </w:r>
      <w:r>
        <w:rPr>
          <w:rFonts w:ascii="Helvetica Neue" w:hAnsi="Helvetica Neue"/>
          <w:kern w:val="18"/>
          <w:sz w:val="20"/>
          <w:szCs w:val="20"/>
        </w:rPr>
        <w:t>Y inşaatı için yılsonunda 7’li hesaplarla ilgili yansıtma ve hesap kapatma işlemini yapmıştır.</w:t>
      </w:r>
    </w:p>
    <w:p w14:paraId="531054ED" w14:textId="17A03696" w:rsidR="00CE1B5B" w:rsidRDefault="00CE1B5B" w:rsidP="00CE1B5B">
      <w:pPr>
        <w:pStyle w:val="NormalWeb"/>
        <w:shd w:val="clear" w:color="auto" w:fill="FFFFFF"/>
        <w:spacing w:line="270" w:lineRule="atLeast"/>
        <w:jc w:val="center"/>
        <w:rPr>
          <w:noProof/>
        </w:rPr>
      </w:pPr>
      <w:r w:rsidRPr="004179A7">
        <w:rPr>
          <w:noProof/>
        </w:rPr>
        <w:drawing>
          <wp:inline distT="0" distB="0" distL="0" distR="0" wp14:anchorId="320D3B99" wp14:editId="5FE2B756">
            <wp:extent cx="5042535" cy="1719580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E8D3" w14:textId="05E9C551" w:rsidR="00980797" w:rsidRPr="00501411" w:rsidRDefault="00CE1B5B" w:rsidP="00501411">
      <w:pPr>
        <w:pStyle w:val="NormalWeb"/>
        <w:shd w:val="clear" w:color="auto" w:fill="FFFFFF"/>
        <w:spacing w:line="270" w:lineRule="atLeast"/>
        <w:jc w:val="center"/>
        <w:rPr>
          <w:noProof/>
        </w:rPr>
      </w:pPr>
      <w:r w:rsidRPr="004179A7">
        <w:rPr>
          <w:noProof/>
        </w:rPr>
        <w:drawing>
          <wp:inline distT="0" distB="0" distL="0" distR="0" wp14:anchorId="40B41BBF" wp14:editId="4E5030DF">
            <wp:extent cx="5042535" cy="1180465"/>
            <wp:effectExtent l="0" t="0" r="571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E988B" w14:textId="68E70579" w:rsidR="00CE1B5B" w:rsidRDefault="00CE1B5B" w:rsidP="00CE1B5B">
      <w:pPr>
        <w:pStyle w:val="NormalWeb"/>
        <w:shd w:val="clear" w:color="auto" w:fill="FFFFFF"/>
        <w:spacing w:line="270" w:lineRule="atLeast"/>
        <w:jc w:val="both"/>
        <w:rPr>
          <w:rFonts w:ascii="Helvetica Neue" w:hAnsi="Helvetica Neue"/>
          <w:kern w:val="18"/>
          <w:sz w:val="20"/>
          <w:szCs w:val="20"/>
        </w:rPr>
      </w:pPr>
      <w:r w:rsidRPr="00494AEE">
        <w:rPr>
          <w:rFonts w:ascii="Helvetica Neue" w:hAnsi="Helvetica Neue"/>
          <w:b/>
          <w:bCs/>
          <w:kern w:val="18"/>
          <w:sz w:val="20"/>
          <w:szCs w:val="20"/>
        </w:rPr>
        <w:lastRenderedPageBreak/>
        <w:t xml:space="preserve">Örnek </w:t>
      </w:r>
      <w:r>
        <w:rPr>
          <w:rFonts w:ascii="Helvetica Neue" w:hAnsi="Helvetica Neue"/>
          <w:b/>
          <w:bCs/>
          <w:kern w:val="18"/>
          <w:sz w:val="20"/>
          <w:szCs w:val="20"/>
        </w:rPr>
        <w:t>7</w:t>
      </w:r>
      <w:r w:rsidRPr="00494AEE">
        <w:rPr>
          <w:rFonts w:ascii="Helvetica Neue" w:hAnsi="Helvetica Neue"/>
          <w:b/>
          <w:bCs/>
          <w:kern w:val="18"/>
          <w:sz w:val="20"/>
          <w:szCs w:val="20"/>
        </w:rPr>
        <w:t>:</w:t>
      </w:r>
      <w:r>
        <w:rPr>
          <w:noProof/>
        </w:rPr>
        <w:t xml:space="preserve"> </w:t>
      </w:r>
      <w:r w:rsidRPr="00FA6632">
        <w:rPr>
          <w:rFonts w:ascii="Helvetica Neue" w:hAnsi="Helvetica Neue"/>
          <w:kern w:val="18"/>
          <w:sz w:val="20"/>
          <w:szCs w:val="20"/>
        </w:rPr>
        <w:t>Ata İnşaat Taahhüt işletmesi</w:t>
      </w:r>
      <w:r>
        <w:rPr>
          <w:rFonts w:ascii="Helvetica Neue" w:hAnsi="Helvetica Neue"/>
          <w:kern w:val="18"/>
          <w:sz w:val="20"/>
          <w:szCs w:val="20"/>
        </w:rPr>
        <w:t>,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yapmakta olduğu </w:t>
      </w:r>
      <w:r>
        <w:rPr>
          <w:rFonts w:ascii="Helvetica Neue" w:hAnsi="Helvetica Neue"/>
          <w:kern w:val="18"/>
          <w:sz w:val="20"/>
          <w:szCs w:val="20"/>
        </w:rPr>
        <w:t>Y inşaatı işini tamamlamıştır. İnşaat maliyetleri hesaplanmış ve Gelir Tablosu hesabına virmanlanmıştır.</w:t>
      </w:r>
    </w:p>
    <w:p w14:paraId="257EBD0D" w14:textId="40E98958" w:rsidR="00CE1B5B" w:rsidRDefault="00CE1B5B" w:rsidP="00CE1B5B">
      <w:pPr>
        <w:pStyle w:val="NormalWeb"/>
        <w:shd w:val="clear" w:color="auto" w:fill="FFFFFF"/>
        <w:spacing w:line="270" w:lineRule="atLeast"/>
        <w:jc w:val="center"/>
        <w:rPr>
          <w:noProof/>
        </w:rPr>
      </w:pPr>
      <w:r w:rsidRPr="004179A7">
        <w:rPr>
          <w:noProof/>
        </w:rPr>
        <w:drawing>
          <wp:inline distT="0" distB="0" distL="0" distR="0" wp14:anchorId="58994CF2" wp14:editId="0F4ABAB6">
            <wp:extent cx="5036185" cy="10306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EE7C" w14:textId="77777777" w:rsidR="00A558C8" w:rsidRDefault="00A558C8" w:rsidP="00CE1B5B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Helvetica Neue" w:hAnsi="Helvetica Neue"/>
          <w:b/>
          <w:bCs/>
          <w:kern w:val="18"/>
          <w:sz w:val="28"/>
          <w:szCs w:val="28"/>
        </w:rPr>
      </w:pPr>
    </w:p>
    <w:p w14:paraId="21AE3E6D" w14:textId="77777777" w:rsidR="00A558C8" w:rsidRDefault="00A558C8" w:rsidP="00CE1B5B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Helvetica Neue" w:hAnsi="Helvetica Neue"/>
          <w:b/>
          <w:bCs/>
          <w:kern w:val="18"/>
          <w:sz w:val="28"/>
          <w:szCs w:val="28"/>
        </w:rPr>
      </w:pPr>
    </w:p>
    <w:p w14:paraId="72D1454A" w14:textId="748EA3A8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noProof/>
        </w:rPr>
      </w:pPr>
    </w:p>
    <w:p w14:paraId="615C17C0" w14:textId="77777777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Helvetica Neue" w:hAnsi="Helvetica Neue"/>
          <w:b/>
          <w:kern w:val="18"/>
          <w:sz w:val="28"/>
          <w:szCs w:val="28"/>
        </w:rPr>
      </w:pPr>
    </w:p>
    <w:p w14:paraId="250801EF" w14:textId="6B4942A5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Helvetica Neue" w:hAnsi="Helvetica Neue"/>
          <w:b/>
          <w:kern w:val="18"/>
          <w:sz w:val="28"/>
          <w:szCs w:val="28"/>
        </w:rPr>
      </w:pPr>
    </w:p>
    <w:p w14:paraId="3F3EF7DB" w14:textId="6C0A897C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Helvetica Neue" w:hAnsi="Helvetica Neue"/>
          <w:b/>
          <w:kern w:val="18"/>
          <w:sz w:val="28"/>
          <w:szCs w:val="28"/>
        </w:rPr>
      </w:pPr>
    </w:p>
    <w:p w14:paraId="6DB751B7" w14:textId="6A918790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rPr>
          <w:noProof/>
        </w:rPr>
      </w:pPr>
    </w:p>
    <w:p w14:paraId="2CC6CC6C" w14:textId="77777777" w:rsidR="00CE1B5B" w:rsidRPr="003809E5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Helvetica Neue" w:hAnsi="Helvetica Neue"/>
          <w:b/>
          <w:kern w:val="18"/>
          <w:sz w:val="16"/>
          <w:szCs w:val="16"/>
        </w:rPr>
      </w:pPr>
    </w:p>
    <w:p w14:paraId="619D1749" w14:textId="7E0FDBBD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Gl"/>
          <w:rFonts w:ascii="Comic Sans MS" w:hAnsi="Comic Sans MS"/>
          <w:color w:val="000000"/>
          <w:sz w:val="18"/>
          <w:szCs w:val="18"/>
        </w:rPr>
      </w:pPr>
      <w:r>
        <w:rPr>
          <w:rFonts w:ascii="Helvetica Neue" w:hAnsi="Helvetica Neue"/>
          <w:b/>
          <w:bCs/>
          <w:kern w:val="18"/>
          <w:sz w:val="32"/>
          <w:szCs w:val="32"/>
        </w:rPr>
        <w:t>Özel İnşaatlarda Yapılacak Muhasebe Kayıtları</w:t>
      </w:r>
    </w:p>
    <w:p w14:paraId="6293335E" w14:textId="20254BA8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 w:rsidRPr="002878CB">
        <w:rPr>
          <w:rFonts w:ascii="Helvetica Neue" w:hAnsi="Helvetica Neue"/>
          <w:b/>
          <w:bCs/>
          <w:kern w:val="18"/>
          <w:sz w:val="20"/>
          <w:szCs w:val="20"/>
        </w:rPr>
        <w:t>Örnek</w:t>
      </w:r>
      <w:r>
        <w:rPr>
          <w:rFonts w:ascii="Helvetica Neue" w:hAnsi="Helvetica Neue"/>
          <w:b/>
          <w:bCs/>
          <w:kern w:val="18"/>
          <w:sz w:val="20"/>
          <w:szCs w:val="20"/>
        </w:rPr>
        <w:t xml:space="preserve"> 1</w:t>
      </w:r>
      <w:r w:rsidRPr="002878CB">
        <w:rPr>
          <w:rFonts w:ascii="Helvetica Neue" w:hAnsi="Helvetica Neue"/>
          <w:b/>
          <w:bCs/>
          <w:kern w:val="18"/>
          <w:sz w:val="20"/>
          <w:szCs w:val="20"/>
        </w:rPr>
        <w:t>:</w:t>
      </w:r>
      <w:r w:rsidRPr="002878CB">
        <w:rPr>
          <w:rFonts w:ascii="Helvetica Neue" w:hAnsi="Helvetica Neue"/>
          <w:kern w:val="18"/>
          <w:sz w:val="20"/>
          <w:szCs w:val="20"/>
        </w:rPr>
        <w:t> </w:t>
      </w:r>
      <w:r>
        <w:rPr>
          <w:rFonts w:ascii="Helvetica Neue" w:hAnsi="Helvetica Neue"/>
          <w:kern w:val="18"/>
          <w:sz w:val="20"/>
          <w:szCs w:val="20"/>
        </w:rPr>
        <w:t>Arı</w:t>
      </w:r>
      <w:r w:rsidR="005D2AD2">
        <w:rPr>
          <w:rFonts w:ascii="Helvetica Neue" w:hAnsi="Helvetica Neue"/>
          <w:kern w:val="18"/>
          <w:sz w:val="20"/>
          <w:szCs w:val="20"/>
        </w:rPr>
        <w:t xml:space="preserve"> İnşaat A.Ş</w:t>
      </w:r>
      <w:r w:rsidRPr="002878CB">
        <w:rPr>
          <w:rFonts w:ascii="Helvetica Neue" w:hAnsi="Helvetica Neue"/>
          <w:kern w:val="18"/>
          <w:sz w:val="20"/>
          <w:szCs w:val="20"/>
        </w:rPr>
        <w:t xml:space="preserve"> İşletmesi yapımına başlayacağı bina inşaatı için, üzerinde kullanılamaz durumda olan bir binanın</w:t>
      </w:r>
      <w:r>
        <w:rPr>
          <w:rFonts w:ascii="Helvetica Neue" w:hAnsi="Helvetica Neue"/>
          <w:kern w:val="18"/>
          <w:sz w:val="20"/>
          <w:szCs w:val="20"/>
        </w:rPr>
        <w:t xml:space="preserve"> </w:t>
      </w:r>
      <w:r w:rsidRPr="002878CB">
        <w:rPr>
          <w:rFonts w:ascii="Helvetica Neue" w:hAnsi="Helvetica Neue"/>
          <w:kern w:val="18"/>
          <w:sz w:val="20"/>
          <w:szCs w:val="20"/>
        </w:rPr>
        <w:t>da bulunduğu 3</w:t>
      </w:r>
      <w:r>
        <w:rPr>
          <w:rFonts w:ascii="Helvetica Neue" w:hAnsi="Helvetica Neue"/>
          <w:kern w:val="18"/>
          <w:sz w:val="20"/>
          <w:szCs w:val="20"/>
        </w:rPr>
        <w:t>.</w:t>
      </w:r>
      <w:r w:rsidRPr="002878CB">
        <w:rPr>
          <w:rFonts w:ascii="Helvetica Neue" w:hAnsi="Helvetica Neue"/>
          <w:kern w:val="18"/>
          <w:sz w:val="20"/>
          <w:szCs w:val="20"/>
        </w:rPr>
        <w:t>000 m2 bir arsayı 8</w:t>
      </w:r>
      <w:r>
        <w:rPr>
          <w:rFonts w:ascii="Helvetica Neue" w:hAnsi="Helvetica Neue"/>
          <w:kern w:val="18"/>
          <w:sz w:val="20"/>
          <w:szCs w:val="20"/>
        </w:rPr>
        <w:t>0</w:t>
      </w:r>
      <w:r w:rsidRPr="002878CB">
        <w:rPr>
          <w:rFonts w:ascii="Helvetica Neue" w:hAnsi="Helvetica Neue"/>
          <w:kern w:val="18"/>
          <w:sz w:val="20"/>
          <w:szCs w:val="20"/>
        </w:rPr>
        <w:t>0.000 TL ye satınalmış ve üzerindeki binanın yıkılması ve hafriyat işlemi için 4</w:t>
      </w:r>
      <w:r>
        <w:rPr>
          <w:rFonts w:ascii="Helvetica Neue" w:hAnsi="Helvetica Neue"/>
          <w:kern w:val="18"/>
          <w:sz w:val="20"/>
          <w:szCs w:val="20"/>
        </w:rPr>
        <w:t>0</w:t>
      </w:r>
      <w:r w:rsidRPr="002878CB">
        <w:rPr>
          <w:rFonts w:ascii="Helvetica Neue" w:hAnsi="Helvetica Neue"/>
          <w:kern w:val="18"/>
          <w:sz w:val="20"/>
          <w:szCs w:val="20"/>
        </w:rPr>
        <w:t xml:space="preserve">.000 TL müteferrik gider yapmıştır. </w:t>
      </w:r>
      <w:r>
        <w:rPr>
          <w:rFonts w:ascii="Helvetica Neue" w:hAnsi="Helvetica Neue"/>
          <w:kern w:val="18"/>
          <w:sz w:val="20"/>
          <w:szCs w:val="20"/>
        </w:rPr>
        <w:t>Ödemeler banka hesabından yapılmıştır.</w:t>
      </w:r>
    </w:p>
    <w:p w14:paraId="442693E9" w14:textId="25A4E5D3" w:rsidR="00CE1B5B" w:rsidRPr="002878C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Helvetica Neue" w:hAnsi="Helvetica Neue"/>
          <w:kern w:val="18"/>
          <w:sz w:val="20"/>
          <w:szCs w:val="20"/>
        </w:rPr>
      </w:pPr>
      <w:r w:rsidRPr="004179A7">
        <w:rPr>
          <w:noProof/>
        </w:rPr>
        <w:drawing>
          <wp:inline distT="0" distB="0" distL="0" distR="0" wp14:anchorId="4BA88E52" wp14:editId="2C8FD9D7">
            <wp:extent cx="5042535" cy="907415"/>
            <wp:effectExtent l="0" t="0" r="571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627A5" w14:textId="77777777" w:rsidR="004C44D8" w:rsidRDefault="004C44D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Verdana" w:hAnsi="Verdana" w:cs="Arial"/>
          <w:color w:val="000000"/>
          <w:sz w:val="16"/>
          <w:szCs w:val="16"/>
        </w:rPr>
      </w:pPr>
    </w:p>
    <w:p w14:paraId="21554EC7" w14:textId="77777777" w:rsidR="004C44D8" w:rsidRDefault="004C44D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Verdana" w:hAnsi="Verdana" w:cs="Arial"/>
          <w:color w:val="000000"/>
          <w:sz w:val="16"/>
          <w:szCs w:val="16"/>
        </w:rPr>
      </w:pPr>
    </w:p>
    <w:p w14:paraId="25F5B7AF" w14:textId="77777777" w:rsidR="004C44D8" w:rsidRDefault="004C44D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Verdana" w:hAnsi="Verdana" w:cs="Arial"/>
          <w:color w:val="000000"/>
          <w:sz w:val="16"/>
          <w:szCs w:val="16"/>
        </w:rPr>
      </w:pPr>
    </w:p>
    <w:p w14:paraId="003A3773" w14:textId="77777777" w:rsidR="004C44D8" w:rsidRDefault="004C44D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Verdana" w:hAnsi="Verdana" w:cs="Arial"/>
          <w:color w:val="000000"/>
          <w:sz w:val="16"/>
          <w:szCs w:val="16"/>
        </w:rPr>
      </w:pPr>
    </w:p>
    <w:p w14:paraId="170527AA" w14:textId="5E947430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2878CB">
        <w:rPr>
          <w:rFonts w:ascii="Helvetica Neue" w:hAnsi="Helvetica Neue"/>
          <w:b/>
          <w:bCs/>
          <w:kern w:val="18"/>
          <w:sz w:val="20"/>
          <w:szCs w:val="20"/>
        </w:rPr>
        <w:t>Örnek</w:t>
      </w:r>
      <w:r>
        <w:rPr>
          <w:rFonts w:ascii="Helvetica Neue" w:hAnsi="Helvetica Neue"/>
          <w:b/>
          <w:bCs/>
          <w:kern w:val="18"/>
          <w:sz w:val="20"/>
          <w:szCs w:val="20"/>
        </w:rPr>
        <w:t xml:space="preserve"> 2</w:t>
      </w:r>
      <w:r w:rsidRPr="002878CB">
        <w:rPr>
          <w:rFonts w:ascii="Helvetica Neue" w:hAnsi="Helvetica Neue"/>
          <w:b/>
          <w:bCs/>
          <w:kern w:val="18"/>
          <w:sz w:val="20"/>
          <w:szCs w:val="20"/>
        </w:rPr>
        <w:t>:</w:t>
      </w:r>
      <w:r w:rsidRPr="002878CB">
        <w:rPr>
          <w:rFonts w:ascii="Helvetica Neue" w:hAnsi="Helvetica Neue"/>
          <w:kern w:val="18"/>
          <w:sz w:val="20"/>
          <w:szCs w:val="20"/>
        </w:rPr>
        <w:t> </w:t>
      </w:r>
      <w:r>
        <w:rPr>
          <w:rFonts w:ascii="Helvetica Neue" w:hAnsi="Helvetica Neue"/>
          <w:kern w:val="18"/>
          <w:sz w:val="20"/>
          <w:szCs w:val="20"/>
        </w:rPr>
        <w:t>Arı</w:t>
      </w:r>
      <w:r w:rsidRPr="002878CB">
        <w:rPr>
          <w:rFonts w:ascii="Helvetica Neue" w:hAnsi="Helvetica Neue"/>
          <w:kern w:val="18"/>
          <w:sz w:val="20"/>
          <w:szCs w:val="20"/>
        </w:rPr>
        <w:t xml:space="preserve"> İnşaat ve Taahhüt İşletmesi yapımına başlayacağı bina inşaatı için, </w:t>
      </w:r>
      <w:r>
        <w:rPr>
          <w:rFonts w:ascii="Helvetica Neue" w:hAnsi="Helvetica Neue"/>
          <w:kern w:val="18"/>
          <w:sz w:val="20"/>
          <w:szCs w:val="20"/>
        </w:rPr>
        <w:t xml:space="preserve">600.000 TL + %18 KDV tutarında inşaat malzemesi almıştır. </w:t>
      </w:r>
    </w:p>
    <w:p w14:paraId="3BCF6C51" w14:textId="3525A8ED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noProof/>
        </w:rPr>
      </w:pPr>
      <w:r w:rsidRPr="004179A7">
        <w:rPr>
          <w:noProof/>
        </w:rPr>
        <w:drawing>
          <wp:inline distT="0" distB="0" distL="0" distR="0" wp14:anchorId="1C68AE2B" wp14:editId="16DCF167">
            <wp:extent cx="5042535" cy="907415"/>
            <wp:effectExtent l="0" t="0" r="571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B24D0" w14:textId="77777777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Verdana" w:hAnsi="Verdana" w:cs="Arial"/>
          <w:color w:val="000000"/>
          <w:sz w:val="16"/>
          <w:szCs w:val="16"/>
        </w:rPr>
      </w:pPr>
    </w:p>
    <w:p w14:paraId="300B869F" w14:textId="77777777" w:rsidR="00A558C8" w:rsidRDefault="00A558C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1C89A6DB" w14:textId="77777777" w:rsidR="00A558C8" w:rsidRDefault="00A558C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1EBD2905" w14:textId="77777777" w:rsidR="00A558C8" w:rsidRDefault="00A558C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522700C4" w14:textId="77777777" w:rsidR="00A558C8" w:rsidRDefault="00A558C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0B31F8E2" w14:textId="77777777" w:rsidR="00A558C8" w:rsidRDefault="00A558C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1E14DFD7" w14:textId="77777777" w:rsidR="00A558C8" w:rsidRDefault="00A558C8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b/>
          <w:bCs/>
          <w:kern w:val="18"/>
          <w:sz w:val="20"/>
          <w:szCs w:val="20"/>
        </w:rPr>
      </w:pPr>
    </w:p>
    <w:p w14:paraId="523FFAAE" w14:textId="1725BEC9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 w:rsidRPr="002878CB">
        <w:rPr>
          <w:rFonts w:ascii="Helvetica Neue" w:hAnsi="Helvetica Neue"/>
          <w:b/>
          <w:bCs/>
          <w:kern w:val="18"/>
          <w:sz w:val="20"/>
          <w:szCs w:val="20"/>
        </w:rPr>
        <w:t>Örnek</w:t>
      </w:r>
      <w:r>
        <w:rPr>
          <w:rFonts w:ascii="Helvetica Neue" w:hAnsi="Helvetica Neue"/>
          <w:b/>
          <w:bCs/>
          <w:kern w:val="18"/>
          <w:sz w:val="20"/>
          <w:szCs w:val="20"/>
        </w:rPr>
        <w:t xml:space="preserve"> 3</w:t>
      </w:r>
      <w:r w:rsidRPr="002878CB">
        <w:rPr>
          <w:rFonts w:ascii="Helvetica Neue" w:hAnsi="Helvetica Neue"/>
          <w:b/>
          <w:bCs/>
          <w:kern w:val="18"/>
          <w:sz w:val="20"/>
          <w:szCs w:val="20"/>
        </w:rPr>
        <w:t>:</w:t>
      </w:r>
      <w:r w:rsidRPr="002878CB">
        <w:rPr>
          <w:rFonts w:ascii="Helvetica Neue" w:hAnsi="Helvetica Neue"/>
          <w:kern w:val="18"/>
          <w:sz w:val="20"/>
          <w:szCs w:val="20"/>
        </w:rPr>
        <w:t> </w:t>
      </w:r>
      <w:r>
        <w:rPr>
          <w:rFonts w:ascii="Helvetica Neue" w:hAnsi="Helvetica Neue"/>
          <w:kern w:val="18"/>
          <w:sz w:val="20"/>
          <w:szCs w:val="20"/>
        </w:rPr>
        <w:t>Arı</w:t>
      </w:r>
      <w:r w:rsidRPr="002878CB">
        <w:rPr>
          <w:rFonts w:ascii="Helvetica Neue" w:hAnsi="Helvetica Neue"/>
          <w:kern w:val="18"/>
          <w:sz w:val="20"/>
          <w:szCs w:val="20"/>
        </w:rPr>
        <w:t xml:space="preserve"> İnşaat ve Taahhüt İşletmesi</w:t>
      </w:r>
      <w:r>
        <w:rPr>
          <w:rFonts w:ascii="Helvetica Neue" w:hAnsi="Helvetica Neue"/>
          <w:kern w:val="18"/>
          <w:sz w:val="20"/>
          <w:szCs w:val="20"/>
        </w:rPr>
        <w:t>,</w:t>
      </w:r>
      <w:r w:rsidRPr="002878CB">
        <w:rPr>
          <w:rFonts w:ascii="Helvetica Neue" w:hAnsi="Helvetica Neue"/>
          <w:kern w:val="18"/>
          <w:sz w:val="20"/>
          <w:szCs w:val="20"/>
        </w:rPr>
        <w:t xml:space="preserve"> </w:t>
      </w:r>
      <w:r>
        <w:rPr>
          <w:rFonts w:ascii="Helvetica Neue" w:hAnsi="Helvetica Neue"/>
          <w:kern w:val="18"/>
          <w:sz w:val="20"/>
          <w:szCs w:val="20"/>
        </w:rPr>
        <w:t>satın aldığı arsa üzerinde inşaat faaliyetine başlamıştır. Daha önce alınan inşaat malzemeleri inşaatta kullanılmıştır.</w:t>
      </w:r>
    </w:p>
    <w:p w14:paraId="7B80CB1C" w14:textId="04E95FDB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noProof/>
        </w:rPr>
      </w:pPr>
      <w:r w:rsidRPr="004179A7">
        <w:rPr>
          <w:noProof/>
        </w:rPr>
        <w:drawing>
          <wp:inline distT="0" distB="0" distL="0" distR="0" wp14:anchorId="76EE5AF2" wp14:editId="34FDBA85">
            <wp:extent cx="5042535" cy="145351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CF293" w14:textId="77777777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Helvetica Neue" w:hAnsi="Helvetica Neue"/>
          <w:kern w:val="18"/>
          <w:sz w:val="20"/>
          <w:szCs w:val="20"/>
        </w:rPr>
      </w:pPr>
    </w:p>
    <w:p w14:paraId="00F2BF8F" w14:textId="77777777" w:rsidR="00CE1B5B" w:rsidRPr="00FA6632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 w:rsidRPr="00FA6632">
        <w:rPr>
          <w:rFonts w:ascii="Helvetica Neue" w:hAnsi="Helvetica Neue"/>
          <w:b/>
          <w:bCs/>
          <w:kern w:val="18"/>
          <w:sz w:val="20"/>
          <w:szCs w:val="20"/>
        </w:rPr>
        <w:t xml:space="preserve">Örnek </w:t>
      </w:r>
      <w:r>
        <w:rPr>
          <w:rFonts w:ascii="Helvetica Neue" w:hAnsi="Helvetica Neue"/>
          <w:b/>
          <w:bCs/>
          <w:kern w:val="18"/>
          <w:sz w:val="20"/>
          <w:szCs w:val="20"/>
        </w:rPr>
        <w:t>4</w:t>
      </w:r>
      <w:r w:rsidRPr="00FA6632">
        <w:rPr>
          <w:rFonts w:ascii="Helvetica Neue" w:hAnsi="Helvetica Neue"/>
          <w:b/>
          <w:bCs/>
          <w:kern w:val="18"/>
          <w:sz w:val="20"/>
          <w:szCs w:val="20"/>
        </w:rPr>
        <w:t>:</w:t>
      </w:r>
      <w:r w:rsidRPr="00FA6632">
        <w:rPr>
          <w:rFonts w:ascii="Helvetica Neue" w:hAnsi="Helvetica Neue"/>
          <w:kern w:val="18"/>
          <w:sz w:val="20"/>
          <w:szCs w:val="20"/>
        </w:rPr>
        <w:t> </w:t>
      </w:r>
      <w:r>
        <w:rPr>
          <w:rFonts w:ascii="Helvetica Neue" w:hAnsi="Helvetica Neue"/>
          <w:kern w:val="18"/>
          <w:sz w:val="20"/>
          <w:szCs w:val="20"/>
        </w:rPr>
        <w:t>Arı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İnşaat Taahhüt işletmesi yapmakta olduğu </w:t>
      </w:r>
      <w:r>
        <w:rPr>
          <w:rFonts w:ascii="Helvetica Neue" w:hAnsi="Helvetica Neue"/>
          <w:kern w:val="18"/>
          <w:sz w:val="20"/>
          <w:szCs w:val="20"/>
        </w:rPr>
        <w:t xml:space="preserve">inşaat için 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işçilerine </w:t>
      </w:r>
      <w:r>
        <w:rPr>
          <w:rFonts w:ascii="Helvetica Neue" w:hAnsi="Helvetica Neue"/>
          <w:kern w:val="18"/>
          <w:sz w:val="20"/>
          <w:szCs w:val="20"/>
        </w:rPr>
        <w:t>2</w:t>
      </w:r>
      <w:r w:rsidRPr="00FA6632">
        <w:rPr>
          <w:rFonts w:ascii="Helvetica Neue" w:hAnsi="Helvetica Neue"/>
          <w:kern w:val="18"/>
          <w:sz w:val="20"/>
          <w:szCs w:val="20"/>
        </w:rPr>
        <w:t>5</w:t>
      </w:r>
      <w:r>
        <w:rPr>
          <w:rFonts w:ascii="Helvetica Neue" w:hAnsi="Helvetica Neue"/>
          <w:kern w:val="18"/>
          <w:sz w:val="20"/>
          <w:szCs w:val="20"/>
        </w:rPr>
        <w:t>0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.000 TL net ücret, </w:t>
      </w:r>
      <w:r>
        <w:rPr>
          <w:rFonts w:ascii="Helvetica Neue" w:hAnsi="Helvetica Neue"/>
          <w:kern w:val="18"/>
          <w:sz w:val="20"/>
          <w:szCs w:val="20"/>
        </w:rPr>
        <w:t>50.000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TL gelir ve damga vergisi, </w:t>
      </w:r>
      <w:r>
        <w:rPr>
          <w:rFonts w:ascii="Helvetica Neue" w:hAnsi="Helvetica Neue"/>
          <w:kern w:val="18"/>
          <w:sz w:val="20"/>
          <w:szCs w:val="20"/>
        </w:rPr>
        <w:t>110.000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TL de işçi ve işveren </w:t>
      </w:r>
      <w:r>
        <w:rPr>
          <w:rFonts w:ascii="Helvetica Neue" w:hAnsi="Helvetica Neue"/>
          <w:kern w:val="18"/>
          <w:sz w:val="20"/>
          <w:szCs w:val="20"/>
        </w:rPr>
        <w:t>SGK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payları ödemiştir.</w:t>
      </w:r>
    </w:p>
    <w:p w14:paraId="7BAB6F5E" w14:textId="44054615" w:rsidR="00CE1B5B" w:rsidRDefault="00CE1B5B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kern w:val="18"/>
          <w:sz w:val="20"/>
          <w:szCs w:val="20"/>
        </w:rPr>
      </w:pPr>
      <w:r w:rsidRPr="004179A7">
        <w:rPr>
          <w:noProof/>
        </w:rPr>
        <w:drawing>
          <wp:inline distT="0" distB="0" distL="0" distR="0" wp14:anchorId="3123E004" wp14:editId="6BA8C11C">
            <wp:extent cx="5042535" cy="927735"/>
            <wp:effectExtent l="0" t="0" r="571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C5F9C" w14:textId="77777777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 w:rsidRPr="00FA6632">
        <w:rPr>
          <w:rFonts w:ascii="Helvetica Neue" w:hAnsi="Helvetica Neue"/>
          <w:b/>
          <w:bCs/>
          <w:kern w:val="18"/>
          <w:sz w:val="20"/>
          <w:szCs w:val="20"/>
        </w:rPr>
        <w:t xml:space="preserve">Örnek </w:t>
      </w:r>
      <w:r>
        <w:rPr>
          <w:rFonts w:ascii="Helvetica Neue" w:hAnsi="Helvetica Neue"/>
          <w:b/>
          <w:bCs/>
          <w:kern w:val="18"/>
          <w:sz w:val="20"/>
          <w:szCs w:val="20"/>
        </w:rPr>
        <w:t>5</w:t>
      </w:r>
      <w:r w:rsidRPr="00FA6632">
        <w:rPr>
          <w:rFonts w:ascii="Helvetica Neue" w:hAnsi="Helvetica Neue"/>
          <w:b/>
          <w:bCs/>
          <w:kern w:val="18"/>
          <w:sz w:val="20"/>
          <w:szCs w:val="20"/>
        </w:rPr>
        <w:t>:</w:t>
      </w:r>
      <w:r w:rsidRPr="00FA6632">
        <w:rPr>
          <w:rFonts w:ascii="Helvetica Neue" w:hAnsi="Helvetica Neue"/>
          <w:kern w:val="18"/>
          <w:sz w:val="20"/>
          <w:szCs w:val="20"/>
        </w:rPr>
        <w:t> </w:t>
      </w:r>
      <w:r>
        <w:rPr>
          <w:rFonts w:ascii="Helvetica Neue" w:hAnsi="Helvetica Neue"/>
          <w:kern w:val="18"/>
          <w:sz w:val="20"/>
          <w:szCs w:val="20"/>
        </w:rPr>
        <w:t>Arı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İnşaat Taahhüt işletmesi yapmakta olduğu </w:t>
      </w:r>
      <w:r>
        <w:rPr>
          <w:rFonts w:ascii="Helvetica Neue" w:hAnsi="Helvetica Neue"/>
          <w:kern w:val="18"/>
          <w:sz w:val="20"/>
          <w:szCs w:val="20"/>
        </w:rPr>
        <w:t>inşaat için aşağıdaki gider faturalarını banka hesabından ödemiştir.</w:t>
      </w:r>
    </w:p>
    <w:p w14:paraId="734CCFCA" w14:textId="77777777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>
        <w:rPr>
          <w:rFonts w:ascii="Helvetica Neue" w:hAnsi="Helvetica Neue"/>
          <w:kern w:val="18"/>
          <w:sz w:val="20"/>
          <w:szCs w:val="20"/>
        </w:rPr>
        <w:t>Elektrik Faturası</w:t>
      </w:r>
      <w:r>
        <w:rPr>
          <w:rFonts w:ascii="Helvetica Neue" w:hAnsi="Helvetica Neue"/>
          <w:kern w:val="18"/>
          <w:sz w:val="20"/>
          <w:szCs w:val="20"/>
        </w:rPr>
        <w:tab/>
        <w:t>: 5.000 TL + % 18 KDV</w:t>
      </w:r>
    </w:p>
    <w:p w14:paraId="64CC7CC7" w14:textId="4D5309BE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>
        <w:rPr>
          <w:rFonts w:ascii="Helvetica Neue" w:hAnsi="Helvetica Neue"/>
          <w:kern w:val="18"/>
          <w:sz w:val="20"/>
          <w:szCs w:val="20"/>
        </w:rPr>
        <w:t>Su Faturası</w:t>
      </w:r>
      <w:r>
        <w:rPr>
          <w:rFonts w:ascii="Helvetica Neue" w:hAnsi="Helvetica Neue"/>
          <w:kern w:val="18"/>
          <w:sz w:val="20"/>
          <w:szCs w:val="20"/>
        </w:rPr>
        <w:tab/>
        <w:t>: 10.000 TL + % 8 KDV</w:t>
      </w:r>
    </w:p>
    <w:p w14:paraId="13DBDD00" w14:textId="77777777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>
        <w:rPr>
          <w:rFonts w:ascii="Helvetica Neue" w:hAnsi="Helvetica Neue"/>
          <w:kern w:val="18"/>
          <w:sz w:val="20"/>
          <w:szCs w:val="20"/>
        </w:rPr>
        <w:t>Yiyecek Giderleri</w:t>
      </w:r>
      <w:r>
        <w:rPr>
          <w:rFonts w:ascii="Helvetica Neue" w:hAnsi="Helvetica Neue"/>
          <w:kern w:val="18"/>
          <w:sz w:val="20"/>
          <w:szCs w:val="20"/>
        </w:rPr>
        <w:tab/>
        <w:t>: 20.000 TL + % 8 KDV</w:t>
      </w:r>
    </w:p>
    <w:p w14:paraId="74BA0264" w14:textId="52B9D3CD" w:rsidR="00CE1B5B" w:rsidRDefault="00CE1B5B" w:rsidP="00CE1B5B">
      <w:pPr>
        <w:pStyle w:val="NormalWeb"/>
        <w:shd w:val="clear" w:color="auto" w:fill="FFFFFF"/>
        <w:spacing w:line="270" w:lineRule="atLeast"/>
        <w:rPr>
          <w:rFonts w:ascii="Helvetica Neue" w:hAnsi="Helvetica Neue"/>
          <w:kern w:val="18"/>
          <w:sz w:val="20"/>
          <w:szCs w:val="20"/>
        </w:rPr>
      </w:pPr>
      <w:r w:rsidRPr="004179A7">
        <w:rPr>
          <w:noProof/>
        </w:rPr>
        <w:drawing>
          <wp:inline distT="0" distB="0" distL="0" distR="0" wp14:anchorId="4855B4B9" wp14:editId="41CC392A">
            <wp:extent cx="5042535" cy="107124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ABBC7" w14:textId="77777777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 w:rsidRPr="00FA6632">
        <w:rPr>
          <w:rFonts w:ascii="Helvetica Neue" w:hAnsi="Helvetica Neue"/>
          <w:b/>
          <w:bCs/>
          <w:kern w:val="18"/>
          <w:sz w:val="20"/>
          <w:szCs w:val="20"/>
        </w:rPr>
        <w:t xml:space="preserve">Örnek </w:t>
      </w:r>
      <w:r>
        <w:rPr>
          <w:rFonts w:ascii="Helvetica Neue" w:hAnsi="Helvetica Neue"/>
          <w:b/>
          <w:bCs/>
          <w:kern w:val="18"/>
          <w:sz w:val="20"/>
          <w:szCs w:val="20"/>
        </w:rPr>
        <w:t>6</w:t>
      </w:r>
      <w:r w:rsidRPr="00FA6632">
        <w:rPr>
          <w:rFonts w:ascii="Helvetica Neue" w:hAnsi="Helvetica Neue"/>
          <w:b/>
          <w:bCs/>
          <w:kern w:val="18"/>
          <w:sz w:val="20"/>
          <w:szCs w:val="20"/>
        </w:rPr>
        <w:t>:</w:t>
      </w:r>
      <w:r w:rsidRPr="00FA6632">
        <w:rPr>
          <w:rFonts w:ascii="Helvetica Neue" w:hAnsi="Helvetica Neue"/>
          <w:kern w:val="18"/>
          <w:sz w:val="20"/>
          <w:szCs w:val="20"/>
        </w:rPr>
        <w:t> </w:t>
      </w:r>
      <w:r>
        <w:rPr>
          <w:rFonts w:ascii="Helvetica Neue" w:hAnsi="Helvetica Neue"/>
          <w:kern w:val="18"/>
          <w:sz w:val="20"/>
          <w:szCs w:val="20"/>
        </w:rPr>
        <w:t>Arı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İnşaat Taahhüt işletmesi yapmakta olduğu </w:t>
      </w:r>
      <w:r>
        <w:rPr>
          <w:rFonts w:ascii="Helvetica Neue" w:hAnsi="Helvetica Neue"/>
          <w:kern w:val="18"/>
          <w:sz w:val="20"/>
          <w:szCs w:val="20"/>
        </w:rPr>
        <w:t>inşaatı tamamlamıştır. İnşaat maliyeti hesaplanmıştır.</w:t>
      </w:r>
    </w:p>
    <w:p w14:paraId="1402881A" w14:textId="5E3BAF4B" w:rsidR="00CE1B5B" w:rsidRDefault="00CE1B5B" w:rsidP="00CE1B5B">
      <w:pPr>
        <w:pStyle w:val="NormalWeb"/>
        <w:shd w:val="clear" w:color="auto" w:fill="FFFFFF"/>
        <w:spacing w:line="270" w:lineRule="atLeast"/>
        <w:rPr>
          <w:noProof/>
        </w:rPr>
      </w:pPr>
      <w:r w:rsidRPr="004179A7">
        <w:rPr>
          <w:noProof/>
        </w:rPr>
        <w:drawing>
          <wp:inline distT="0" distB="0" distL="0" distR="0" wp14:anchorId="1B02EAAF" wp14:editId="7ACE7A6D">
            <wp:extent cx="5036185" cy="9823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19DF" w14:textId="6A165506" w:rsidR="00CE1B5B" w:rsidRDefault="00CE1B5B" w:rsidP="00CE1B5B">
      <w:pPr>
        <w:pStyle w:val="NormalWeb"/>
        <w:shd w:val="clear" w:color="auto" w:fill="FFFFFF"/>
        <w:spacing w:line="270" w:lineRule="atLeast"/>
        <w:rPr>
          <w:rFonts w:ascii="Verdana" w:hAnsi="Verdana" w:cs="Arial"/>
          <w:color w:val="000000"/>
          <w:sz w:val="16"/>
          <w:szCs w:val="16"/>
        </w:rPr>
      </w:pPr>
      <w:r w:rsidRPr="004179A7">
        <w:rPr>
          <w:noProof/>
        </w:rPr>
        <w:lastRenderedPageBreak/>
        <w:drawing>
          <wp:inline distT="0" distB="0" distL="0" distR="0" wp14:anchorId="59F20E5E" wp14:editId="3DF138A1">
            <wp:extent cx="5036185" cy="2832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96456" w14:textId="77777777" w:rsidR="00CE1B5B" w:rsidRDefault="00CE1B5B" w:rsidP="00CE1B5B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Helvetica Neue" w:hAnsi="Helvetica Neue"/>
          <w:kern w:val="18"/>
          <w:sz w:val="20"/>
          <w:szCs w:val="20"/>
        </w:rPr>
      </w:pPr>
      <w:r w:rsidRPr="00FA6632">
        <w:rPr>
          <w:rFonts w:ascii="Helvetica Neue" w:hAnsi="Helvetica Neue"/>
          <w:b/>
          <w:bCs/>
          <w:kern w:val="18"/>
          <w:sz w:val="20"/>
          <w:szCs w:val="20"/>
        </w:rPr>
        <w:t xml:space="preserve">Örnek </w:t>
      </w:r>
      <w:r>
        <w:rPr>
          <w:rFonts w:ascii="Helvetica Neue" w:hAnsi="Helvetica Neue"/>
          <w:b/>
          <w:bCs/>
          <w:kern w:val="18"/>
          <w:sz w:val="20"/>
          <w:szCs w:val="20"/>
        </w:rPr>
        <w:t>7</w:t>
      </w:r>
      <w:r w:rsidRPr="00FA6632">
        <w:rPr>
          <w:rFonts w:ascii="Helvetica Neue" w:hAnsi="Helvetica Neue"/>
          <w:b/>
          <w:bCs/>
          <w:kern w:val="18"/>
          <w:sz w:val="20"/>
          <w:szCs w:val="20"/>
        </w:rPr>
        <w:t>:</w:t>
      </w:r>
      <w:r w:rsidRPr="00FA6632">
        <w:rPr>
          <w:rFonts w:ascii="Helvetica Neue" w:hAnsi="Helvetica Neue"/>
          <w:kern w:val="18"/>
          <w:sz w:val="20"/>
          <w:szCs w:val="20"/>
        </w:rPr>
        <w:t> </w:t>
      </w:r>
      <w:r>
        <w:rPr>
          <w:rFonts w:ascii="Helvetica Neue" w:hAnsi="Helvetica Neue"/>
          <w:kern w:val="18"/>
          <w:sz w:val="20"/>
          <w:szCs w:val="20"/>
        </w:rPr>
        <w:t>Arı</w:t>
      </w:r>
      <w:r w:rsidRPr="00FA6632">
        <w:rPr>
          <w:rFonts w:ascii="Helvetica Neue" w:hAnsi="Helvetica Neue"/>
          <w:kern w:val="18"/>
          <w:sz w:val="20"/>
          <w:szCs w:val="20"/>
        </w:rPr>
        <w:t xml:space="preserve"> İnşaat Taahhüt işletmesi </w:t>
      </w:r>
      <w:r>
        <w:rPr>
          <w:rFonts w:ascii="Helvetica Neue" w:hAnsi="Helvetica Neue"/>
          <w:kern w:val="18"/>
          <w:sz w:val="20"/>
          <w:szCs w:val="20"/>
        </w:rPr>
        <w:t>yapmış olduğu inşaatı bedelini daha sonra tahsil etmek üzere 2.500.000 TL’ye satmıştır. KDV % 8’dir.</w:t>
      </w:r>
    </w:p>
    <w:p w14:paraId="1DB98BF7" w14:textId="27C7031A" w:rsidR="00271F8E" w:rsidRDefault="00CE1B5B" w:rsidP="00CE1B5B">
      <w:r w:rsidRPr="004179A7">
        <w:rPr>
          <w:noProof/>
        </w:rPr>
        <w:drawing>
          <wp:inline distT="0" distB="0" distL="0" distR="0" wp14:anchorId="361E2156" wp14:editId="4A57DD06">
            <wp:extent cx="5042535" cy="15900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F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A2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97754"/>
    <w:multiLevelType w:val="hybridMultilevel"/>
    <w:tmpl w:val="3ABE0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313EC"/>
    <w:multiLevelType w:val="hybridMultilevel"/>
    <w:tmpl w:val="FD0ECB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68B"/>
    <w:multiLevelType w:val="hybridMultilevel"/>
    <w:tmpl w:val="71728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97F"/>
    <w:rsid w:val="00050815"/>
    <w:rsid w:val="00103B92"/>
    <w:rsid w:val="0016434A"/>
    <w:rsid w:val="001D6AC3"/>
    <w:rsid w:val="00257628"/>
    <w:rsid w:val="00262CA7"/>
    <w:rsid w:val="00271F8E"/>
    <w:rsid w:val="003A697F"/>
    <w:rsid w:val="004141DD"/>
    <w:rsid w:val="004B27B5"/>
    <w:rsid w:val="004C44D8"/>
    <w:rsid w:val="00501411"/>
    <w:rsid w:val="0051203C"/>
    <w:rsid w:val="005D2AD2"/>
    <w:rsid w:val="00736C7C"/>
    <w:rsid w:val="007F070D"/>
    <w:rsid w:val="00980797"/>
    <w:rsid w:val="009973ED"/>
    <w:rsid w:val="00A02EB6"/>
    <w:rsid w:val="00A333B8"/>
    <w:rsid w:val="00A558C8"/>
    <w:rsid w:val="00A97F29"/>
    <w:rsid w:val="00BE3391"/>
    <w:rsid w:val="00BE4D83"/>
    <w:rsid w:val="00CA7D88"/>
    <w:rsid w:val="00CE1B5B"/>
    <w:rsid w:val="00E56D48"/>
    <w:rsid w:val="00E76375"/>
    <w:rsid w:val="00F209C6"/>
    <w:rsid w:val="00F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76C0"/>
  <w15:docId w15:val="{58F185C5-2CEE-409F-969B-348DDBFA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5B"/>
    <w:pPr>
      <w:spacing w:after="60" w:line="288" w:lineRule="auto"/>
      <w:ind w:left="567"/>
      <w:jc w:val="both"/>
    </w:pPr>
    <w:rPr>
      <w:rFonts w:ascii="Helvetica" w:eastAsia="Times New Roman" w:hAnsi="Helvetica" w:cs="Times New Roman"/>
      <w:kern w:val="18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CE1B5B"/>
    <w:rPr>
      <w:b/>
      <w:bCs/>
    </w:rPr>
  </w:style>
  <w:style w:type="paragraph" w:styleId="NormalWeb">
    <w:name w:val="Normal (Web)"/>
    <w:basedOn w:val="Normal"/>
    <w:uiPriority w:val="99"/>
    <w:unhideWhenUsed/>
    <w:rsid w:val="00CE1B5B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pple-converted-space">
    <w:name w:val="apple-converted-space"/>
    <w:rsid w:val="00CE1B5B"/>
  </w:style>
  <w:style w:type="paragraph" w:customStyle="1" w:styleId="msobodytextindent">
    <w:name w:val="msobodytextindent"/>
    <w:basedOn w:val="Normal"/>
    <w:rsid w:val="00CE1B5B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kern w:val="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9C6"/>
    <w:rPr>
      <w:rFonts w:ascii="Tahoma" w:eastAsia="Times New Roman" w:hAnsi="Tahoma" w:cs="Tahoma"/>
      <w:kern w:val="18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55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eksisozluk.com/?q=gecici+kabul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5C82-D6D5-4C25-A45B-6F96EFD1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BilgeAdam</dc:creator>
  <cp:keywords/>
  <dc:description/>
  <cp:lastModifiedBy>Abdülkadir Tilki</cp:lastModifiedBy>
  <cp:revision>14</cp:revision>
  <dcterms:created xsi:type="dcterms:W3CDTF">2018-08-25T14:04:00Z</dcterms:created>
  <dcterms:modified xsi:type="dcterms:W3CDTF">2020-11-17T10:26:00Z</dcterms:modified>
</cp:coreProperties>
</file>